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C2B" w:rsidRPr="00076C1E" w:rsidRDefault="00635906" w:rsidP="00F053D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highlight w:val="green"/>
        </w:rPr>
      </w:pPr>
      <w:r w:rsidRPr="00076C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УДК 691:621.763:502</w:t>
      </w:r>
    </w:p>
    <w:p w:rsidR="00587EDB" w:rsidRPr="00587EDB" w:rsidRDefault="00EA5804" w:rsidP="00076C1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C1828">
        <w:rPr>
          <w:rFonts w:ascii="Times New Roman" w:eastAsia="Times New Roman" w:hAnsi="Times New Roman" w:cs="Times New Roman"/>
          <w:b/>
          <w:sz w:val="28"/>
          <w:szCs w:val="28"/>
        </w:rPr>
        <w:t>Моделирование влияния климатических факторов на прочностные и декоративные характеристики модифицированных эпоксидных ко</w:t>
      </w:r>
      <w:r w:rsidRPr="002C1828"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Pr="002C1828">
        <w:rPr>
          <w:rFonts w:ascii="Times New Roman" w:eastAsia="Times New Roman" w:hAnsi="Times New Roman" w:cs="Times New Roman"/>
          <w:b/>
          <w:sz w:val="28"/>
          <w:szCs w:val="28"/>
        </w:rPr>
        <w:t>позитов</w:t>
      </w:r>
      <w:r w:rsidR="00AD4AB8" w:rsidRPr="002C1828">
        <w:rPr>
          <w:rFonts w:ascii="Times New Roman" w:eastAsia="Times New Roman" w:hAnsi="Times New Roman" w:cs="Times New Roman"/>
          <w:sz w:val="28"/>
          <w:szCs w:val="28"/>
        </w:rPr>
        <w:t>*</w:t>
      </w:r>
    </w:p>
    <w:p w:rsidR="00BE3A94" w:rsidRPr="00076C1E" w:rsidRDefault="006023ED" w:rsidP="00076C1E">
      <w:pPr>
        <w:spacing w:after="0" w:line="360" w:lineRule="auto"/>
        <w:jc w:val="both"/>
        <w:rPr>
          <w:rStyle w:val="ac"/>
          <w:rFonts w:ascii="Times New Roman" w:eastAsia="Times New Roman" w:hAnsi="Times New Roman" w:cs="Times New Roman"/>
          <w:color w:val="auto"/>
          <w:sz w:val="28"/>
          <w:szCs w:val="28"/>
        </w:rPr>
      </w:pPr>
      <w:r w:rsidRPr="006023ED">
        <w:rPr>
          <w:rFonts w:ascii="Times New Roman" w:eastAsia="Times New Roman" w:hAnsi="Times New Roman" w:cs="Times New Roman"/>
          <w:sz w:val="28"/>
          <w:szCs w:val="28"/>
        </w:rPr>
        <w:t xml:space="preserve">Низина </w:t>
      </w:r>
      <w:r w:rsidR="00076C1E">
        <w:rPr>
          <w:rFonts w:ascii="Times New Roman" w:eastAsia="Times New Roman" w:hAnsi="Times New Roman" w:cs="Times New Roman"/>
          <w:sz w:val="28"/>
          <w:szCs w:val="28"/>
        </w:rPr>
        <w:t xml:space="preserve">Т.А., д.т.н. </w:t>
      </w:r>
      <w:r w:rsidRPr="006023E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Селяев В</w:t>
      </w:r>
      <w:r w:rsidR="00076C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6023E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П, академи</w:t>
      </w:r>
      <w:r w:rsidR="00E2119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6023E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РААСН, д.т.н., </w:t>
      </w:r>
      <w:r w:rsidRPr="006023ED">
        <w:rPr>
          <w:rFonts w:ascii="Times New Roman" w:eastAsia="Times New Roman" w:hAnsi="Times New Roman" w:cs="Times New Roman"/>
          <w:sz w:val="28"/>
          <w:szCs w:val="28"/>
        </w:rPr>
        <w:t>Низин Д</w:t>
      </w:r>
      <w:r w:rsidR="00076C1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023ED">
        <w:rPr>
          <w:rFonts w:ascii="Times New Roman" w:eastAsia="Times New Roman" w:hAnsi="Times New Roman" w:cs="Times New Roman"/>
          <w:sz w:val="28"/>
          <w:szCs w:val="28"/>
        </w:rPr>
        <w:t>Р</w:t>
      </w:r>
      <w:r w:rsidR="00076C1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023ED">
        <w:rPr>
          <w:rFonts w:ascii="Times New Roman" w:eastAsia="Times New Roman" w:hAnsi="Times New Roman" w:cs="Times New Roman"/>
          <w:sz w:val="28"/>
          <w:szCs w:val="28"/>
        </w:rPr>
        <w:t xml:space="preserve"> Че</w:t>
      </w:r>
      <w:r w:rsidRPr="006023ED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6023ED">
        <w:rPr>
          <w:rFonts w:ascii="Times New Roman" w:eastAsia="Times New Roman" w:hAnsi="Times New Roman" w:cs="Times New Roman"/>
          <w:sz w:val="28"/>
          <w:szCs w:val="28"/>
        </w:rPr>
        <w:t>нов А</w:t>
      </w:r>
      <w:r w:rsidR="00076C1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023ED">
        <w:rPr>
          <w:rFonts w:ascii="Times New Roman" w:eastAsia="Times New Roman" w:hAnsi="Times New Roman" w:cs="Times New Roman"/>
          <w:sz w:val="28"/>
          <w:szCs w:val="28"/>
        </w:rPr>
        <w:t>Н</w:t>
      </w:r>
      <w:r w:rsidR="00076C1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023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Артамонов Д</w:t>
      </w:r>
      <w:r w:rsidR="00076C1E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076C1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76C1E" w:rsidRPr="00076C1E" w:rsidRDefault="00076C1E" w:rsidP="00076C1E">
      <w:pPr>
        <w:spacing w:after="0" w:line="360" w:lineRule="auto"/>
        <w:jc w:val="both"/>
        <w:rPr>
          <w:rStyle w:val="ac"/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76C1E" w:rsidRPr="00076C1E" w:rsidRDefault="00162E56" w:rsidP="00076C1E">
      <w:pPr>
        <w:spacing w:after="0" w:line="360" w:lineRule="auto"/>
        <w:jc w:val="both"/>
        <w:rPr>
          <w:rStyle w:val="ac"/>
          <w:rFonts w:ascii="Times New Roman" w:eastAsia="Times New Roman" w:hAnsi="Times New Roman" w:cs="Times New Roman"/>
          <w:color w:val="auto"/>
          <w:sz w:val="28"/>
          <w:szCs w:val="28"/>
          <w:u w:val="none"/>
        </w:rPr>
      </w:pPr>
      <w:hyperlink r:id="rId9" w:history="1">
        <w:r w:rsidR="00076C1E" w:rsidRPr="00076C1E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nizinata</w:t>
        </w:r>
        <w:r w:rsidR="00076C1E" w:rsidRPr="00076C1E">
          <w:rPr>
            <w:rFonts w:ascii="Times New Roman" w:eastAsia="Times New Roman" w:hAnsi="Times New Roman" w:cs="Times New Roman"/>
            <w:sz w:val="28"/>
            <w:szCs w:val="28"/>
          </w:rPr>
          <w:t>@</w:t>
        </w:r>
        <w:r w:rsidR="00076C1E" w:rsidRPr="00076C1E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yandex</w:t>
        </w:r>
        <w:r w:rsidR="00076C1E" w:rsidRPr="00076C1E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r w:rsidR="00076C1E" w:rsidRPr="00076C1E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076C1E" w:rsidRDefault="00076C1E" w:rsidP="00076C1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23ED" w:rsidRPr="00EA5804" w:rsidRDefault="00076C1E" w:rsidP="00076C1E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 w:rsidRPr="00076C1E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1</w:t>
      </w:r>
      <w:r w:rsidRPr="00076C1E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EA4231" w:rsidRPr="00076C1E">
        <w:rPr>
          <w:rFonts w:ascii="Times New Roman" w:eastAsia="Times New Roman" w:hAnsi="Times New Roman" w:cs="Times New Roman"/>
          <w:i/>
          <w:sz w:val="28"/>
          <w:szCs w:val="28"/>
        </w:rPr>
        <w:t xml:space="preserve">Национальный исследовательский </w:t>
      </w:r>
      <w:r w:rsidR="006023ED" w:rsidRPr="00076C1E">
        <w:rPr>
          <w:rFonts w:ascii="Times New Roman" w:eastAsia="Times New Roman" w:hAnsi="Times New Roman" w:cs="Times New Roman"/>
          <w:i/>
          <w:sz w:val="28"/>
          <w:szCs w:val="28"/>
        </w:rPr>
        <w:t>Мордовский государственный униве</w:t>
      </w:r>
      <w:r w:rsidR="006023ED" w:rsidRPr="00076C1E">
        <w:rPr>
          <w:rFonts w:ascii="Times New Roman" w:eastAsia="Times New Roman" w:hAnsi="Times New Roman" w:cs="Times New Roman"/>
          <w:i/>
          <w:sz w:val="28"/>
          <w:szCs w:val="28"/>
        </w:rPr>
        <w:t>р</w:t>
      </w:r>
      <w:r w:rsidR="006023ED" w:rsidRPr="00076C1E">
        <w:rPr>
          <w:rFonts w:ascii="Times New Roman" w:eastAsia="Times New Roman" w:hAnsi="Times New Roman" w:cs="Times New Roman"/>
          <w:i/>
          <w:sz w:val="28"/>
          <w:szCs w:val="28"/>
        </w:rPr>
        <w:t>ситет им. Н</w:t>
      </w:r>
      <w:r w:rsidR="006023ED" w:rsidRPr="00EA5804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.</w:t>
      </w:r>
      <w:r w:rsidR="006023ED" w:rsidRPr="00076C1E">
        <w:rPr>
          <w:rFonts w:ascii="Times New Roman" w:eastAsia="Times New Roman" w:hAnsi="Times New Roman" w:cs="Times New Roman"/>
          <w:i/>
          <w:sz w:val="28"/>
          <w:szCs w:val="28"/>
        </w:rPr>
        <w:t>П</w:t>
      </w:r>
      <w:r w:rsidR="006023ED" w:rsidRPr="00EA5804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. </w:t>
      </w:r>
      <w:r w:rsidR="006023ED" w:rsidRPr="00076C1E">
        <w:rPr>
          <w:rFonts w:ascii="Times New Roman" w:eastAsia="Times New Roman" w:hAnsi="Times New Roman" w:cs="Times New Roman"/>
          <w:i/>
          <w:sz w:val="28"/>
          <w:szCs w:val="28"/>
        </w:rPr>
        <w:t>Огарёва</w:t>
      </w:r>
      <w:r w:rsidR="006023ED" w:rsidRPr="00EA5804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, </w:t>
      </w:r>
      <w:r w:rsidR="006023ED" w:rsidRPr="00076C1E">
        <w:rPr>
          <w:rFonts w:ascii="Times New Roman" w:eastAsia="Times New Roman" w:hAnsi="Times New Roman" w:cs="Times New Roman"/>
          <w:i/>
          <w:sz w:val="28"/>
          <w:szCs w:val="28"/>
        </w:rPr>
        <w:t>г</w:t>
      </w:r>
      <w:r w:rsidR="006023ED" w:rsidRPr="00EA5804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. </w:t>
      </w:r>
      <w:r w:rsidR="006023ED" w:rsidRPr="00076C1E">
        <w:rPr>
          <w:rFonts w:ascii="Times New Roman" w:eastAsia="Times New Roman" w:hAnsi="Times New Roman" w:cs="Times New Roman"/>
          <w:i/>
          <w:sz w:val="28"/>
          <w:szCs w:val="28"/>
        </w:rPr>
        <w:t>Саранск</w:t>
      </w:r>
    </w:p>
    <w:p w:rsidR="00076C1E" w:rsidRPr="00076C1E" w:rsidRDefault="00076C1E" w:rsidP="00076C1E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 w:rsidRPr="00076C1E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val="en-US"/>
        </w:rPr>
        <w:t>1</w:t>
      </w:r>
      <w:r w:rsidRPr="00076C1E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 </w:t>
      </w:r>
      <w:r w:rsidRPr="00EA42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Mordovia State University</w:t>
      </w:r>
      <w:r w:rsidRPr="00EA4231">
        <w:rPr>
          <w:rFonts w:ascii="Times New Roman" w:eastAsia="Times New Roman" w:hAnsi="Times New Roman" w:cs="Times New Roman"/>
          <w:sz w:val="28"/>
          <w:szCs w:val="28"/>
          <w:lang w:val="en-US"/>
        </w:rPr>
        <w:t>, Saransk</w:t>
      </w:r>
    </w:p>
    <w:p w:rsidR="006023ED" w:rsidRPr="00076C1E" w:rsidRDefault="006023ED" w:rsidP="006023E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6023ED" w:rsidRPr="00076C1E" w:rsidRDefault="006023ED" w:rsidP="006023E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  <w:r w:rsidRPr="00076C1E">
        <w:rPr>
          <w:rFonts w:ascii="Times New Roman" w:eastAsia="Times New Roman" w:hAnsi="Times New Roman" w:cs="Times New Roman"/>
          <w:b/>
          <w:i/>
          <w:sz w:val="28"/>
          <w:szCs w:val="28"/>
        </w:rPr>
        <w:t>А</w:t>
      </w:r>
      <w:r w:rsidR="00076C1E" w:rsidRPr="00076C1E">
        <w:rPr>
          <w:rFonts w:ascii="Times New Roman" w:eastAsia="Times New Roman" w:hAnsi="Times New Roman" w:cs="Times New Roman"/>
          <w:b/>
          <w:i/>
          <w:sz w:val="28"/>
          <w:szCs w:val="28"/>
        </w:rPr>
        <w:t>ннотация</w:t>
      </w:r>
      <w:r w:rsidR="00076C1E" w:rsidRPr="00076C1E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:</w:t>
      </w:r>
    </w:p>
    <w:p w:rsidR="00BE3A94" w:rsidRPr="00076C1E" w:rsidRDefault="002A7A27" w:rsidP="002A7A27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76C1E">
        <w:rPr>
          <w:rFonts w:ascii="Times New Roman" w:eastAsia="Times New Roman" w:hAnsi="Times New Roman" w:cs="Times New Roman"/>
          <w:i/>
          <w:sz w:val="28"/>
          <w:szCs w:val="28"/>
        </w:rPr>
        <w:t>Приведены результаты исследования изменения прочностных и дек</w:t>
      </w:r>
      <w:r w:rsidRPr="00076C1E">
        <w:rPr>
          <w:rFonts w:ascii="Times New Roman" w:eastAsia="Times New Roman" w:hAnsi="Times New Roman" w:cs="Times New Roman"/>
          <w:i/>
          <w:sz w:val="28"/>
          <w:szCs w:val="28"/>
        </w:rPr>
        <w:t>о</w:t>
      </w:r>
      <w:r w:rsidRPr="00076C1E">
        <w:rPr>
          <w:rFonts w:ascii="Times New Roman" w:eastAsia="Times New Roman" w:hAnsi="Times New Roman" w:cs="Times New Roman"/>
          <w:i/>
          <w:sz w:val="28"/>
          <w:szCs w:val="28"/>
        </w:rPr>
        <w:t>ративных показателей модифици</w:t>
      </w:r>
      <w:r w:rsidR="00BC5000" w:rsidRPr="00076C1E">
        <w:rPr>
          <w:rFonts w:ascii="Times New Roman" w:eastAsia="Times New Roman" w:hAnsi="Times New Roman" w:cs="Times New Roman"/>
          <w:i/>
          <w:sz w:val="28"/>
          <w:szCs w:val="28"/>
        </w:rPr>
        <w:t>рованных композитов в процессе</w:t>
      </w:r>
      <w:r w:rsidRPr="00076C1E">
        <w:rPr>
          <w:rFonts w:ascii="Times New Roman" w:eastAsia="Times New Roman" w:hAnsi="Times New Roman" w:cs="Times New Roman"/>
          <w:i/>
          <w:sz w:val="28"/>
          <w:szCs w:val="28"/>
        </w:rPr>
        <w:t xml:space="preserve"> клим</w:t>
      </w:r>
      <w:r w:rsidRPr="00076C1E">
        <w:rPr>
          <w:rFonts w:ascii="Times New Roman" w:eastAsia="Times New Roman" w:hAnsi="Times New Roman" w:cs="Times New Roman"/>
          <w:i/>
          <w:sz w:val="28"/>
          <w:szCs w:val="28"/>
        </w:rPr>
        <w:t>а</w:t>
      </w:r>
      <w:r w:rsidRPr="00076C1E">
        <w:rPr>
          <w:rFonts w:ascii="Times New Roman" w:eastAsia="Times New Roman" w:hAnsi="Times New Roman" w:cs="Times New Roman"/>
          <w:i/>
          <w:sz w:val="28"/>
          <w:szCs w:val="28"/>
        </w:rPr>
        <w:t>тического воздействия.</w:t>
      </w:r>
      <w:r w:rsidR="00820B08" w:rsidRPr="00076C1E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EA4231" w:rsidRPr="00076C1E">
        <w:rPr>
          <w:rFonts w:ascii="Times New Roman" w:eastAsia="Times New Roman" w:hAnsi="Times New Roman" w:cs="Times New Roman"/>
          <w:i/>
          <w:sz w:val="28"/>
          <w:szCs w:val="28"/>
        </w:rPr>
        <w:t xml:space="preserve">Выявлено изменение температуры поверхности </w:t>
      </w:r>
      <w:r w:rsidR="00820B08" w:rsidRPr="00076C1E">
        <w:rPr>
          <w:rFonts w:ascii="Times New Roman" w:eastAsia="Times New Roman" w:hAnsi="Times New Roman" w:cs="Times New Roman"/>
          <w:i/>
          <w:sz w:val="28"/>
          <w:szCs w:val="28"/>
        </w:rPr>
        <w:t xml:space="preserve">образцов </w:t>
      </w:r>
      <w:r w:rsidR="00EA4231" w:rsidRPr="00076C1E">
        <w:rPr>
          <w:rFonts w:ascii="Times New Roman" w:eastAsia="Times New Roman" w:hAnsi="Times New Roman" w:cs="Times New Roman"/>
          <w:i/>
          <w:sz w:val="28"/>
          <w:szCs w:val="28"/>
        </w:rPr>
        <w:t>по сравнению с температурой воздуха в процессе натурного эк</w:t>
      </w:r>
      <w:r w:rsidR="00EA4231" w:rsidRPr="00076C1E">
        <w:rPr>
          <w:rFonts w:ascii="Times New Roman" w:eastAsia="Times New Roman" w:hAnsi="Times New Roman" w:cs="Times New Roman"/>
          <w:i/>
          <w:sz w:val="28"/>
          <w:szCs w:val="28"/>
        </w:rPr>
        <w:t>с</w:t>
      </w:r>
      <w:r w:rsidR="00EA4231" w:rsidRPr="00076C1E">
        <w:rPr>
          <w:rFonts w:ascii="Times New Roman" w:eastAsia="Times New Roman" w:hAnsi="Times New Roman" w:cs="Times New Roman"/>
          <w:i/>
          <w:sz w:val="28"/>
          <w:szCs w:val="28"/>
        </w:rPr>
        <w:t xml:space="preserve">понирования. </w:t>
      </w:r>
      <w:r w:rsidR="00FF3763" w:rsidRPr="00076C1E">
        <w:rPr>
          <w:rFonts w:ascii="Times New Roman" w:eastAsia="Times New Roman" w:hAnsi="Times New Roman" w:cs="Times New Roman"/>
          <w:i/>
          <w:sz w:val="28"/>
          <w:szCs w:val="28"/>
        </w:rPr>
        <w:t>В ходе исследования и</w:t>
      </w:r>
      <w:r w:rsidR="00EA4231" w:rsidRPr="00076C1E">
        <w:rPr>
          <w:rFonts w:ascii="Times New Roman" w:eastAsia="Times New Roman" w:hAnsi="Times New Roman" w:cs="Times New Roman"/>
          <w:i/>
          <w:sz w:val="28"/>
          <w:szCs w:val="28"/>
        </w:rPr>
        <w:t>зучено изменение массы образцов эпо</w:t>
      </w:r>
      <w:r w:rsidR="00EA4231" w:rsidRPr="00076C1E">
        <w:rPr>
          <w:rFonts w:ascii="Times New Roman" w:eastAsia="Times New Roman" w:hAnsi="Times New Roman" w:cs="Times New Roman"/>
          <w:i/>
          <w:sz w:val="28"/>
          <w:szCs w:val="28"/>
        </w:rPr>
        <w:t>к</w:t>
      </w:r>
      <w:r w:rsidR="00EA4231" w:rsidRPr="00076C1E">
        <w:rPr>
          <w:rFonts w:ascii="Times New Roman" w:eastAsia="Times New Roman" w:hAnsi="Times New Roman" w:cs="Times New Roman"/>
          <w:i/>
          <w:sz w:val="28"/>
          <w:szCs w:val="28"/>
        </w:rPr>
        <w:t>сидных композитов с учетом сезонности климатического воздействия.</w:t>
      </w:r>
    </w:p>
    <w:p w:rsidR="00076C1E" w:rsidRPr="00076C1E" w:rsidRDefault="006023ED" w:rsidP="00EA4231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076C1E">
        <w:rPr>
          <w:rFonts w:ascii="Times New Roman" w:eastAsia="Times New Roman" w:hAnsi="Times New Roman" w:cs="Times New Roman"/>
          <w:b/>
          <w:i/>
          <w:sz w:val="28"/>
          <w:szCs w:val="28"/>
        </w:rPr>
        <w:t>Ключевые слова:</w:t>
      </w:r>
      <w:r w:rsidR="00EA4231" w:rsidRPr="00076C1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:rsidR="006023ED" w:rsidRDefault="006023ED" w:rsidP="00EA4231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 w:rsidRPr="00076C1E">
        <w:rPr>
          <w:rFonts w:ascii="Times New Roman" w:eastAsia="Times New Roman" w:hAnsi="Times New Roman" w:cs="Times New Roman"/>
          <w:i/>
          <w:sz w:val="28"/>
          <w:szCs w:val="28"/>
        </w:rPr>
        <w:t xml:space="preserve">эпоксидные связующие, отвердители, </w:t>
      </w:r>
      <w:r w:rsidR="00EA4231" w:rsidRPr="00076C1E">
        <w:rPr>
          <w:rFonts w:ascii="Times New Roman" w:eastAsia="Times New Roman" w:hAnsi="Times New Roman" w:cs="Times New Roman"/>
          <w:i/>
          <w:sz w:val="28"/>
          <w:szCs w:val="28"/>
        </w:rPr>
        <w:t>колориметрические показат</w:t>
      </w:r>
      <w:r w:rsidR="00EA4231" w:rsidRPr="00076C1E">
        <w:rPr>
          <w:rFonts w:ascii="Times New Roman" w:eastAsia="Times New Roman" w:hAnsi="Times New Roman" w:cs="Times New Roman"/>
          <w:i/>
          <w:sz w:val="28"/>
          <w:szCs w:val="28"/>
        </w:rPr>
        <w:t>е</w:t>
      </w:r>
      <w:r w:rsidR="00EA4231" w:rsidRPr="00076C1E">
        <w:rPr>
          <w:rFonts w:ascii="Times New Roman" w:eastAsia="Times New Roman" w:hAnsi="Times New Roman" w:cs="Times New Roman"/>
          <w:i/>
          <w:sz w:val="28"/>
          <w:szCs w:val="28"/>
        </w:rPr>
        <w:t>ли, прирост массы, предел прочности при растяжении, цветовое разл</w:t>
      </w:r>
      <w:r w:rsidR="00EA4231" w:rsidRPr="00076C1E">
        <w:rPr>
          <w:rFonts w:ascii="Times New Roman" w:eastAsia="Times New Roman" w:hAnsi="Times New Roman" w:cs="Times New Roman"/>
          <w:i/>
          <w:sz w:val="28"/>
          <w:szCs w:val="28"/>
        </w:rPr>
        <w:t>и</w:t>
      </w:r>
      <w:r w:rsidR="00EA4231" w:rsidRPr="00076C1E">
        <w:rPr>
          <w:rFonts w:ascii="Times New Roman" w:eastAsia="Times New Roman" w:hAnsi="Times New Roman" w:cs="Times New Roman"/>
          <w:i/>
          <w:sz w:val="28"/>
          <w:szCs w:val="28"/>
        </w:rPr>
        <w:t>чие.</w:t>
      </w:r>
      <w:bookmarkEnd w:id="0"/>
    </w:p>
    <w:p w:rsidR="00076C1E" w:rsidRPr="00D12658" w:rsidRDefault="00076C1E" w:rsidP="00076C1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5F6399">
        <w:rPr>
          <w:rFonts w:ascii="Times New Roman" w:hAnsi="Times New Roman" w:cs="Times New Roman"/>
          <w:b/>
          <w:i/>
          <w:sz w:val="28"/>
          <w:szCs w:val="28"/>
          <w:lang w:val="en-US"/>
        </w:rPr>
        <w:t>Summary</w:t>
      </w:r>
    </w:p>
    <w:p w:rsidR="00076C1E" w:rsidRPr="005848DA" w:rsidRDefault="00076C1E" w:rsidP="00076C1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848DA">
        <w:rPr>
          <w:rFonts w:ascii="Times New Roman" w:eastAsia="Times New Roman" w:hAnsi="Times New Roman" w:cs="Times New Roman"/>
          <w:sz w:val="28"/>
          <w:szCs w:val="28"/>
          <w:lang w:val="en-US"/>
        </w:rPr>
        <w:t>We present the investigation results of modified composites strength and decorative parameters changes under the influence of climatic factors.</w:t>
      </w:r>
      <w:r w:rsidRPr="005848DA">
        <w:rPr>
          <w:lang w:val="en-US"/>
        </w:rPr>
        <w:t xml:space="preserve"> </w:t>
      </w:r>
      <w:r w:rsidRPr="005848D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Authors revealed changes of sample surface temperature compared to the air temperature in the process of natural exposure. It has been studied mass change of epoxy </w:t>
      </w:r>
      <w:r w:rsidRPr="005848DA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 xml:space="preserve">composites samples considering seasonality of climate impact. </w:t>
      </w:r>
    </w:p>
    <w:p w:rsidR="00D12658" w:rsidRPr="00EA5804" w:rsidRDefault="00076C1E" w:rsidP="00076C1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848D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Keywords:</w:t>
      </w:r>
      <w:r w:rsidRPr="005848D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epoxy binders, hardeners, colorimetric parameters, mass i</w:t>
      </w:r>
      <w:r w:rsidRPr="005848DA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5848DA">
        <w:rPr>
          <w:rFonts w:ascii="Times New Roman" w:eastAsia="Times New Roman" w:hAnsi="Times New Roman" w:cs="Times New Roman"/>
          <w:sz w:val="28"/>
          <w:szCs w:val="28"/>
          <w:lang w:val="en-US"/>
        </w:rPr>
        <w:t>crease, ultimate tensile strength, color difference.</w:t>
      </w:r>
    </w:p>
    <w:p w:rsidR="00076C1E" w:rsidRPr="00EA5804" w:rsidRDefault="00076C1E" w:rsidP="00076C1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412395" w:rsidRDefault="00E43767" w:rsidP="00412395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B562D">
        <w:rPr>
          <w:rFonts w:ascii="Times New Roman" w:hAnsi="Times New Roman" w:cs="Times New Roman"/>
          <w:sz w:val="28"/>
          <w:szCs w:val="28"/>
        </w:rPr>
        <w:t>кружающая среда выступает в качестве агрессивной многофакто</w:t>
      </w:r>
      <w:r w:rsidR="00BB562D">
        <w:rPr>
          <w:rFonts w:ascii="Times New Roman" w:hAnsi="Times New Roman" w:cs="Times New Roman"/>
          <w:sz w:val="28"/>
          <w:szCs w:val="28"/>
        </w:rPr>
        <w:t>р</w:t>
      </w:r>
      <w:r w:rsidR="00BB562D">
        <w:rPr>
          <w:rFonts w:ascii="Times New Roman" w:hAnsi="Times New Roman" w:cs="Times New Roman"/>
          <w:sz w:val="28"/>
          <w:szCs w:val="28"/>
        </w:rPr>
        <w:t xml:space="preserve">ной системы по отношению ко всем контактирующим с ней материалам. При этом </w:t>
      </w:r>
      <w:r w:rsidR="003039AC">
        <w:rPr>
          <w:rFonts w:ascii="Times New Roman" w:hAnsi="Times New Roman" w:cs="Times New Roman"/>
          <w:sz w:val="28"/>
          <w:szCs w:val="28"/>
        </w:rPr>
        <w:t>за счёт большого разнообразия действующих факторов, она во</w:t>
      </w:r>
      <w:r w:rsidR="003039AC">
        <w:rPr>
          <w:rFonts w:ascii="Times New Roman" w:hAnsi="Times New Roman" w:cs="Times New Roman"/>
          <w:sz w:val="28"/>
          <w:szCs w:val="28"/>
        </w:rPr>
        <w:t>з</w:t>
      </w:r>
      <w:r w:rsidR="003039AC">
        <w:rPr>
          <w:rFonts w:ascii="Times New Roman" w:hAnsi="Times New Roman" w:cs="Times New Roman"/>
          <w:sz w:val="28"/>
          <w:szCs w:val="28"/>
        </w:rPr>
        <w:t xml:space="preserve">действует на изделия и конструкции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3039AC">
        <w:rPr>
          <w:rFonts w:ascii="Times New Roman" w:hAnsi="Times New Roman" w:cs="Times New Roman"/>
          <w:sz w:val="28"/>
          <w:szCs w:val="28"/>
        </w:rPr>
        <w:t xml:space="preserve"> как физически (</w:t>
      </w:r>
      <w:r w:rsidR="00257968">
        <w:rPr>
          <w:rFonts w:ascii="Times New Roman" w:hAnsi="Times New Roman" w:cs="Times New Roman"/>
          <w:sz w:val="28"/>
          <w:szCs w:val="28"/>
        </w:rPr>
        <w:t>эрозионные нагру</w:t>
      </w:r>
      <w:r w:rsidR="00257968">
        <w:rPr>
          <w:rFonts w:ascii="Times New Roman" w:hAnsi="Times New Roman" w:cs="Times New Roman"/>
          <w:sz w:val="28"/>
          <w:szCs w:val="28"/>
        </w:rPr>
        <w:t>з</w:t>
      </w:r>
      <w:r w:rsidR="00257968">
        <w:rPr>
          <w:rFonts w:ascii="Times New Roman" w:hAnsi="Times New Roman" w:cs="Times New Roman"/>
          <w:sz w:val="28"/>
          <w:szCs w:val="28"/>
        </w:rPr>
        <w:t>ки, влага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8D21B7">
        <w:rPr>
          <w:rFonts w:ascii="Times New Roman" w:hAnsi="Times New Roman" w:cs="Times New Roman"/>
          <w:sz w:val="28"/>
          <w:szCs w:val="28"/>
        </w:rPr>
        <w:t>,</w:t>
      </w:r>
      <w:r w:rsidR="003039AC">
        <w:rPr>
          <w:rFonts w:ascii="Times New Roman" w:hAnsi="Times New Roman" w:cs="Times New Roman"/>
          <w:sz w:val="28"/>
          <w:szCs w:val="28"/>
        </w:rPr>
        <w:t xml:space="preserve"> и как химически</w:t>
      </w:r>
      <w:r w:rsidR="00531FAA">
        <w:rPr>
          <w:rFonts w:ascii="Times New Roman" w:hAnsi="Times New Roman" w:cs="Times New Roman"/>
          <w:sz w:val="28"/>
          <w:szCs w:val="28"/>
        </w:rPr>
        <w:t xml:space="preserve"> (кислород воздуха, озон)</w:t>
      </w:r>
      <w:r w:rsidR="003039AC">
        <w:rPr>
          <w:rFonts w:ascii="Times New Roman" w:hAnsi="Times New Roman" w:cs="Times New Roman"/>
          <w:sz w:val="28"/>
          <w:szCs w:val="28"/>
        </w:rPr>
        <w:t xml:space="preserve"> активная среда. </w:t>
      </w:r>
      <w:r w:rsidR="00C02EAE">
        <w:rPr>
          <w:rFonts w:ascii="Times New Roman" w:hAnsi="Times New Roman" w:cs="Times New Roman"/>
          <w:sz w:val="28"/>
          <w:szCs w:val="28"/>
        </w:rPr>
        <w:t>В р</w:t>
      </w:r>
      <w:r w:rsidR="00C02EAE">
        <w:rPr>
          <w:rFonts w:ascii="Times New Roman" w:hAnsi="Times New Roman" w:cs="Times New Roman"/>
          <w:sz w:val="28"/>
          <w:szCs w:val="28"/>
        </w:rPr>
        <w:t>е</w:t>
      </w:r>
      <w:r w:rsidR="00C02EAE">
        <w:rPr>
          <w:rFonts w:ascii="Times New Roman" w:hAnsi="Times New Roman" w:cs="Times New Roman"/>
          <w:sz w:val="28"/>
          <w:szCs w:val="28"/>
        </w:rPr>
        <w:t>зультате, совместное действие сразу нескольких факторов может прив</w:t>
      </w:r>
      <w:r w:rsidR="00C02EAE">
        <w:rPr>
          <w:rFonts w:ascii="Times New Roman" w:hAnsi="Times New Roman" w:cs="Times New Roman"/>
          <w:sz w:val="28"/>
          <w:szCs w:val="28"/>
        </w:rPr>
        <w:t>о</w:t>
      </w:r>
      <w:r w:rsidR="00C02EAE">
        <w:rPr>
          <w:rFonts w:ascii="Times New Roman" w:hAnsi="Times New Roman" w:cs="Times New Roman"/>
          <w:sz w:val="28"/>
          <w:szCs w:val="28"/>
        </w:rPr>
        <w:t>дить к возникновению синергетического эффекта,</w:t>
      </w:r>
      <w:r w:rsidR="00412395">
        <w:rPr>
          <w:rFonts w:ascii="Times New Roman" w:hAnsi="Times New Roman" w:cs="Times New Roman"/>
          <w:sz w:val="28"/>
          <w:szCs w:val="28"/>
        </w:rPr>
        <w:t xml:space="preserve"> многократно</w:t>
      </w:r>
      <w:r w:rsidR="00C02EAE">
        <w:rPr>
          <w:rFonts w:ascii="Times New Roman" w:hAnsi="Times New Roman" w:cs="Times New Roman"/>
          <w:sz w:val="28"/>
          <w:szCs w:val="28"/>
        </w:rPr>
        <w:t xml:space="preserve"> </w:t>
      </w:r>
      <w:r w:rsidR="00412395">
        <w:rPr>
          <w:rFonts w:ascii="Times New Roman" w:hAnsi="Times New Roman" w:cs="Times New Roman"/>
          <w:sz w:val="28"/>
          <w:szCs w:val="28"/>
        </w:rPr>
        <w:t>превосх</w:t>
      </w:r>
      <w:r w:rsidR="00412395">
        <w:rPr>
          <w:rFonts w:ascii="Times New Roman" w:hAnsi="Times New Roman" w:cs="Times New Roman"/>
          <w:sz w:val="28"/>
          <w:szCs w:val="28"/>
        </w:rPr>
        <w:t>о</w:t>
      </w:r>
      <w:r w:rsidR="00412395">
        <w:rPr>
          <w:rFonts w:ascii="Times New Roman" w:hAnsi="Times New Roman" w:cs="Times New Roman"/>
          <w:sz w:val="28"/>
          <w:szCs w:val="28"/>
        </w:rPr>
        <w:t>дящего</w:t>
      </w:r>
      <w:r>
        <w:rPr>
          <w:rFonts w:ascii="Times New Roman" w:hAnsi="Times New Roman" w:cs="Times New Roman"/>
          <w:sz w:val="28"/>
          <w:szCs w:val="28"/>
        </w:rPr>
        <w:t xml:space="preserve"> негативное</w:t>
      </w:r>
      <w:r w:rsidR="00412395">
        <w:rPr>
          <w:rFonts w:ascii="Times New Roman" w:hAnsi="Times New Roman" w:cs="Times New Roman"/>
          <w:sz w:val="28"/>
          <w:szCs w:val="28"/>
        </w:rPr>
        <w:t xml:space="preserve"> влияние каждого из факторов по-отдельности. По </w:t>
      </w:r>
      <w:r>
        <w:rPr>
          <w:rFonts w:ascii="Times New Roman" w:hAnsi="Times New Roman" w:cs="Times New Roman"/>
          <w:sz w:val="28"/>
          <w:szCs w:val="28"/>
        </w:rPr>
        <w:t>э</w:t>
      </w:r>
      <w:r w:rsidR="00412395">
        <w:rPr>
          <w:rFonts w:ascii="Times New Roman" w:hAnsi="Times New Roman" w:cs="Times New Roman"/>
          <w:sz w:val="28"/>
          <w:szCs w:val="28"/>
        </w:rPr>
        <w:t>той же причине становится практически невозможно выделить собственное воздействие какого-либо действующего фактора. Экспериментальные и</w:t>
      </w:r>
      <w:r w:rsidR="00412395">
        <w:rPr>
          <w:rFonts w:ascii="Times New Roman" w:hAnsi="Times New Roman" w:cs="Times New Roman"/>
          <w:sz w:val="28"/>
          <w:szCs w:val="28"/>
        </w:rPr>
        <w:t>с</w:t>
      </w:r>
      <w:r w:rsidR="00412395">
        <w:rPr>
          <w:rFonts w:ascii="Times New Roman" w:hAnsi="Times New Roman" w:cs="Times New Roman"/>
          <w:sz w:val="28"/>
          <w:szCs w:val="28"/>
        </w:rPr>
        <w:t>следования, проводимые в искусственных условиях</w:t>
      </w:r>
      <w:r w:rsidR="00BA106B">
        <w:rPr>
          <w:rFonts w:ascii="Times New Roman" w:hAnsi="Times New Roman" w:cs="Times New Roman"/>
          <w:sz w:val="28"/>
          <w:szCs w:val="28"/>
        </w:rPr>
        <w:t>, представляют собой лишь один из возможных сценариев протекания процесса старения эпо</w:t>
      </w:r>
      <w:r w:rsidR="00BA106B">
        <w:rPr>
          <w:rFonts w:ascii="Times New Roman" w:hAnsi="Times New Roman" w:cs="Times New Roman"/>
          <w:sz w:val="28"/>
          <w:szCs w:val="28"/>
        </w:rPr>
        <w:t>к</w:t>
      </w:r>
      <w:r w:rsidR="00BA106B">
        <w:rPr>
          <w:rFonts w:ascii="Times New Roman" w:hAnsi="Times New Roman" w:cs="Times New Roman"/>
          <w:sz w:val="28"/>
          <w:szCs w:val="28"/>
        </w:rPr>
        <w:t>сидного композита, в связи с чем</w:t>
      </w:r>
      <w:r>
        <w:rPr>
          <w:rFonts w:ascii="Times New Roman" w:hAnsi="Times New Roman" w:cs="Times New Roman"/>
          <w:sz w:val="28"/>
          <w:szCs w:val="28"/>
        </w:rPr>
        <w:t xml:space="preserve"> их</w:t>
      </w:r>
      <w:r w:rsidR="00BA106B">
        <w:rPr>
          <w:rFonts w:ascii="Times New Roman" w:hAnsi="Times New Roman" w:cs="Times New Roman"/>
          <w:sz w:val="28"/>
          <w:szCs w:val="28"/>
        </w:rPr>
        <w:t xml:space="preserve"> </w:t>
      </w:r>
      <w:r w:rsidR="001800D0">
        <w:rPr>
          <w:rFonts w:ascii="Times New Roman" w:hAnsi="Times New Roman" w:cs="Times New Roman"/>
          <w:sz w:val="28"/>
          <w:szCs w:val="28"/>
        </w:rPr>
        <w:t>практическая ценность, как правило, невелика</w:t>
      </w:r>
      <w:r w:rsidR="00911D4D" w:rsidRPr="00911D4D">
        <w:rPr>
          <w:rFonts w:ascii="Times New Roman" w:hAnsi="Times New Roman" w:cs="Times New Roman"/>
          <w:sz w:val="28"/>
          <w:szCs w:val="28"/>
        </w:rPr>
        <w:t xml:space="preserve"> [</w:t>
      </w:r>
      <w:r w:rsidR="00911D4D">
        <w:rPr>
          <w:rFonts w:ascii="Times New Roman" w:hAnsi="Times New Roman" w:cs="Times New Roman"/>
          <w:sz w:val="28"/>
          <w:szCs w:val="28"/>
        </w:rPr>
        <w:t xml:space="preserve">1 – </w:t>
      </w:r>
      <w:r w:rsidR="00F9034E">
        <w:rPr>
          <w:rFonts w:ascii="Times New Roman" w:hAnsi="Times New Roman" w:cs="Times New Roman"/>
          <w:sz w:val="28"/>
          <w:szCs w:val="28"/>
        </w:rPr>
        <w:t>7</w:t>
      </w:r>
      <w:r w:rsidR="00911D4D" w:rsidRPr="00911D4D">
        <w:rPr>
          <w:rFonts w:ascii="Times New Roman" w:hAnsi="Times New Roman" w:cs="Times New Roman"/>
          <w:sz w:val="28"/>
          <w:szCs w:val="28"/>
        </w:rPr>
        <w:t>]</w:t>
      </w:r>
      <w:r w:rsidR="001800D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8705C" w:rsidRDefault="00587EDB" w:rsidP="0007011C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</w:t>
      </w:r>
      <w:r w:rsidR="007E3DFF">
        <w:rPr>
          <w:rFonts w:ascii="Times New Roman" w:hAnsi="Times New Roman" w:cs="Times New Roman"/>
          <w:sz w:val="28"/>
          <w:szCs w:val="28"/>
        </w:rPr>
        <w:t xml:space="preserve"> интенсивность действующих показателей окружающей среды также существенно зависит от с</w:t>
      </w:r>
      <w:r w:rsidR="00CE25A5">
        <w:rPr>
          <w:rFonts w:ascii="Times New Roman" w:hAnsi="Times New Roman" w:cs="Times New Roman"/>
          <w:sz w:val="28"/>
          <w:szCs w:val="28"/>
        </w:rPr>
        <w:t>езона экспонирования материала, причем каждый из них можно охарактеризовать исходя из</w:t>
      </w:r>
      <w:r w:rsidR="00520386">
        <w:rPr>
          <w:rFonts w:ascii="Times New Roman" w:hAnsi="Times New Roman" w:cs="Times New Roman"/>
          <w:sz w:val="28"/>
          <w:szCs w:val="28"/>
        </w:rPr>
        <w:t xml:space="preserve"> главных на да</w:t>
      </w:r>
      <w:r w:rsidR="00520386">
        <w:rPr>
          <w:rFonts w:ascii="Times New Roman" w:hAnsi="Times New Roman" w:cs="Times New Roman"/>
          <w:sz w:val="28"/>
          <w:szCs w:val="28"/>
        </w:rPr>
        <w:t>н</w:t>
      </w:r>
      <w:r w:rsidR="00520386">
        <w:rPr>
          <w:rFonts w:ascii="Times New Roman" w:hAnsi="Times New Roman" w:cs="Times New Roman"/>
          <w:sz w:val="28"/>
          <w:szCs w:val="28"/>
        </w:rPr>
        <w:t xml:space="preserve">ном </w:t>
      </w:r>
      <w:r w:rsidR="00E43767">
        <w:rPr>
          <w:rFonts w:ascii="Times New Roman" w:hAnsi="Times New Roman" w:cs="Times New Roman"/>
          <w:sz w:val="28"/>
          <w:szCs w:val="28"/>
        </w:rPr>
        <w:t>временном отрезке</w:t>
      </w:r>
      <w:r w:rsidR="00520386">
        <w:rPr>
          <w:rFonts w:ascii="Times New Roman" w:hAnsi="Times New Roman" w:cs="Times New Roman"/>
          <w:sz w:val="28"/>
          <w:szCs w:val="28"/>
        </w:rPr>
        <w:t xml:space="preserve"> факторов. Как следствие, совместный анализ пок</w:t>
      </w:r>
      <w:r w:rsidR="00520386">
        <w:rPr>
          <w:rFonts w:ascii="Times New Roman" w:hAnsi="Times New Roman" w:cs="Times New Roman"/>
          <w:sz w:val="28"/>
          <w:szCs w:val="28"/>
        </w:rPr>
        <w:t>а</w:t>
      </w:r>
      <w:r w:rsidR="00520386">
        <w:rPr>
          <w:rFonts w:ascii="Times New Roman" w:hAnsi="Times New Roman" w:cs="Times New Roman"/>
          <w:sz w:val="28"/>
          <w:szCs w:val="28"/>
        </w:rPr>
        <w:t>зателей окружающей среды и изменени</w:t>
      </w:r>
      <w:r w:rsidR="004C5474">
        <w:rPr>
          <w:rFonts w:ascii="Times New Roman" w:hAnsi="Times New Roman" w:cs="Times New Roman"/>
          <w:sz w:val="28"/>
          <w:szCs w:val="28"/>
        </w:rPr>
        <w:t>й</w:t>
      </w:r>
      <w:r w:rsidR="00520386">
        <w:rPr>
          <w:rFonts w:ascii="Times New Roman" w:hAnsi="Times New Roman" w:cs="Times New Roman"/>
          <w:sz w:val="28"/>
          <w:szCs w:val="28"/>
        </w:rPr>
        <w:t xml:space="preserve"> физико-механических </w:t>
      </w:r>
      <w:r w:rsidR="00A522D8">
        <w:rPr>
          <w:rFonts w:ascii="Times New Roman" w:hAnsi="Times New Roman" w:cs="Times New Roman"/>
          <w:sz w:val="28"/>
          <w:szCs w:val="28"/>
        </w:rPr>
        <w:t>свойств</w:t>
      </w:r>
      <w:r w:rsidR="00520386">
        <w:rPr>
          <w:rFonts w:ascii="Times New Roman" w:hAnsi="Times New Roman" w:cs="Times New Roman"/>
          <w:sz w:val="28"/>
          <w:szCs w:val="28"/>
        </w:rPr>
        <w:t xml:space="preserve"> полимеров для каждого из сезонов</w:t>
      </w:r>
      <w:r w:rsidR="004C5474">
        <w:rPr>
          <w:rFonts w:ascii="Times New Roman" w:hAnsi="Times New Roman" w:cs="Times New Roman"/>
          <w:sz w:val="28"/>
          <w:szCs w:val="28"/>
        </w:rPr>
        <w:t xml:space="preserve"> может привести к установлению между ними корреляционных зависимостей</w:t>
      </w:r>
      <w:r>
        <w:rPr>
          <w:rFonts w:ascii="Times New Roman" w:hAnsi="Times New Roman" w:cs="Times New Roman"/>
          <w:sz w:val="28"/>
          <w:szCs w:val="28"/>
        </w:rPr>
        <w:t xml:space="preserve">, что в дальнейшем может стать </w:t>
      </w:r>
      <w:r w:rsidR="004C5474">
        <w:rPr>
          <w:rFonts w:ascii="Times New Roman" w:hAnsi="Times New Roman" w:cs="Times New Roman"/>
          <w:sz w:val="28"/>
          <w:szCs w:val="28"/>
        </w:rPr>
        <w:t xml:space="preserve"> осн</w:t>
      </w:r>
      <w:r w:rsidR="004C5474">
        <w:rPr>
          <w:rFonts w:ascii="Times New Roman" w:hAnsi="Times New Roman" w:cs="Times New Roman"/>
          <w:sz w:val="28"/>
          <w:szCs w:val="28"/>
        </w:rPr>
        <w:t>о</w:t>
      </w:r>
      <w:r w:rsidR="004C5474">
        <w:rPr>
          <w:rFonts w:ascii="Times New Roman" w:hAnsi="Times New Roman" w:cs="Times New Roman"/>
          <w:sz w:val="28"/>
          <w:szCs w:val="28"/>
        </w:rPr>
        <w:t>вой для формирования механизмов оценки климатической стойкости ко</w:t>
      </w:r>
      <w:r w:rsidR="004C5474">
        <w:rPr>
          <w:rFonts w:ascii="Times New Roman" w:hAnsi="Times New Roman" w:cs="Times New Roman"/>
          <w:sz w:val="28"/>
          <w:szCs w:val="28"/>
        </w:rPr>
        <w:t>м</w:t>
      </w:r>
      <w:r w:rsidR="004C5474">
        <w:rPr>
          <w:rFonts w:ascii="Times New Roman" w:hAnsi="Times New Roman" w:cs="Times New Roman"/>
          <w:sz w:val="28"/>
          <w:szCs w:val="28"/>
        </w:rPr>
        <w:t xml:space="preserve">позиционных материалов. </w:t>
      </w:r>
    </w:p>
    <w:p w:rsidR="00CF07C7" w:rsidRDefault="00911D4D" w:rsidP="00CF07C7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данном экспериментальном исследовании н</w:t>
      </w:r>
      <w:r w:rsidR="00AD4AB8">
        <w:rPr>
          <w:rFonts w:ascii="Times New Roman" w:hAnsi="Times New Roman" w:cs="Times New Roman"/>
          <w:sz w:val="28"/>
          <w:szCs w:val="28"/>
        </w:rPr>
        <w:t xml:space="preserve">атурным испытаниям подвергались образцы ненаполненных полимерных композитов на основе </w:t>
      </w:r>
      <w:r w:rsidR="00CF07C7">
        <w:rPr>
          <w:rFonts w:ascii="Times New Roman" w:hAnsi="Times New Roman" w:cs="Times New Roman"/>
          <w:sz w:val="28"/>
          <w:szCs w:val="28"/>
        </w:rPr>
        <w:lastRenderedPageBreak/>
        <w:t>эпоксидной смолы ЭД-20, модифицированной алифатическим разбавит</w:t>
      </w:r>
      <w:r w:rsidR="00CF07C7">
        <w:rPr>
          <w:rFonts w:ascii="Times New Roman" w:hAnsi="Times New Roman" w:cs="Times New Roman"/>
          <w:sz w:val="28"/>
          <w:szCs w:val="28"/>
        </w:rPr>
        <w:t>е</w:t>
      </w:r>
      <w:r w:rsidR="00CF07C7">
        <w:rPr>
          <w:rFonts w:ascii="Times New Roman" w:hAnsi="Times New Roman" w:cs="Times New Roman"/>
          <w:sz w:val="28"/>
          <w:szCs w:val="28"/>
        </w:rPr>
        <w:t xml:space="preserve">лем Этал-1, вводимым в количестве 10 и 25% от массы связующего. Также  </w:t>
      </w:r>
      <w:r w:rsidR="00CF07C7" w:rsidRPr="00783935">
        <w:rPr>
          <w:rFonts w:ascii="Times New Roman" w:hAnsi="Times New Roman" w:cs="Times New Roman"/>
          <w:sz w:val="28"/>
          <w:szCs w:val="28"/>
        </w:rPr>
        <w:t>исследовались полимерные композиты на основе немодифицированной эпоксидной смолы ЭД-20 и серийно выпускаемой модифицированной эпоксидной смолы марки Этал-247.</w:t>
      </w:r>
      <w:r w:rsidR="00CF07C7" w:rsidRPr="00A42CA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94752" w:rsidRPr="005F13F4" w:rsidRDefault="00AD4AB8" w:rsidP="0059475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07221C">
        <w:rPr>
          <w:rFonts w:ascii="Times New Roman" w:hAnsi="Times New Roman" w:cs="Times New Roman"/>
          <w:sz w:val="28"/>
          <w:szCs w:val="28"/>
        </w:rPr>
        <w:t xml:space="preserve">кспонирование образцов осуществлялось на испытательных стендах </w:t>
      </w:r>
      <w:r w:rsidR="00377B3A">
        <w:rPr>
          <w:rFonts w:ascii="Times New Roman" w:hAnsi="Times New Roman" w:cs="Times New Roman"/>
          <w:sz w:val="28"/>
          <w:szCs w:val="28"/>
        </w:rPr>
        <w:t>эколого-метеорологической лабор</w:t>
      </w:r>
      <w:r w:rsidR="008F4798">
        <w:rPr>
          <w:rFonts w:ascii="Times New Roman" w:hAnsi="Times New Roman" w:cs="Times New Roman"/>
          <w:sz w:val="28"/>
          <w:szCs w:val="28"/>
        </w:rPr>
        <w:t xml:space="preserve">атории </w:t>
      </w:r>
      <w:r w:rsidR="008D21B7">
        <w:rPr>
          <w:rFonts w:ascii="Times New Roman" w:hAnsi="Times New Roman" w:cs="Times New Roman"/>
          <w:sz w:val="28"/>
          <w:szCs w:val="28"/>
        </w:rPr>
        <w:t>ФГБОУ ВО «Национальный и</w:t>
      </w:r>
      <w:r w:rsidR="008D21B7">
        <w:rPr>
          <w:rFonts w:ascii="Times New Roman" w:hAnsi="Times New Roman" w:cs="Times New Roman"/>
          <w:sz w:val="28"/>
          <w:szCs w:val="28"/>
        </w:rPr>
        <w:t>с</w:t>
      </w:r>
      <w:r w:rsidR="008D21B7">
        <w:rPr>
          <w:rFonts w:ascii="Times New Roman" w:hAnsi="Times New Roman" w:cs="Times New Roman"/>
          <w:sz w:val="28"/>
          <w:szCs w:val="28"/>
        </w:rPr>
        <w:t>следовательский Мордовский государственный университет имени Н.П. Огарёва»</w:t>
      </w:r>
      <w:r w:rsidR="00420AC0">
        <w:rPr>
          <w:rFonts w:ascii="Times New Roman" w:hAnsi="Times New Roman" w:cs="Times New Roman"/>
          <w:sz w:val="28"/>
          <w:szCs w:val="28"/>
        </w:rPr>
        <w:t xml:space="preserve"> в умеренно континентальных </w:t>
      </w:r>
      <w:r w:rsidR="00563BA8">
        <w:rPr>
          <w:rFonts w:ascii="Times New Roman" w:hAnsi="Times New Roman" w:cs="Times New Roman"/>
          <w:sz w:val="28"/>
          <w:szCs w:val="28"/>
        </w:rPr>
        <w:t>климатических условиях</w:t>
      </w:r>
      <w:r>
        <w:rPr>
          <w:rFonts w:ascii="Times New Roman" w:hAnsi="Times New Roman" w:cs="Times New Roman"/>
          <w:sz w:val="28"/>
          <w:szCs w:val="28"/>
        </w:rPr>
        <w:t xml:space="preserve"> с 1 марта 2014 года по 1 декабря 2015 года</w:t>
      </w:r>
      <w:r w:rsidR="00911D4D">
        <w:rPr>
          <w:rFonts w:ascii="Times New Roman" w:hAnsi="Times New Roman" w:cs="Times New Roman"/>
          <w:sz w:val="28"/>
          <w:szCs w:val="28"/>
        </w:rPr>
        <w:t xml:space="preserve"> </w:t>
      </w:r>
      <w:r w:rsidR="00911D4D" w:rsidRPr="00911D4D">
        <w:rPr>
          <w:rFonts w:ascii="Times New Roman" w:hAnsi="Times New Roman" w:cs="Times New Roman"/>
          <w:sz w:val="28"/>
          <w:szCs w:val="28"/>
        </w:rPr>
        <w:t>[</w:t>
      </w:r>
      <w:r w:rsidR="00F9034E">
        <w:rPr>
          <w:rFonts w:ascii="Times New Roman" w:hAnsi="Times New Roman" w:cs="Times New Roman"/>
          <w:sz w:val="28"/>
          <w:szCs w:val="28"/>
        </w:rPr>
        <w:t>8</w:t>
      </w:r>
      <w:r w:rsidR="00911D4D" w:rsidRPr="00911D4D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 В начале каждого сезона на испыт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тельной площадке размещались образцы 4 составов эпоксидных связу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щих. В зависимости от сезона начала экспонирования, серии образцов б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ли обозначены соответственно «ВЕСНА», «ЛЕТО», «ОСЕНЬ» и «ЗИМА». В ходе экспонирования после каждого сезона фиксировалось изменение физико-механических и декоративных показателей полимерных образцов</w:t>
      </w:r>
      <w:r w:rsidR="00563BA8">
        <w:rPr>
          <w:rFonts w:ascii="Times New Roman" w:hAnsi="Times New Roman" w:cs="Times New Roman"/>
          <w:sz w:val="28"/>
          <w:szCs w:val="28"/>
        </w:rPr>
        <w:t xml:space="preserve">. </w:t>
      </w:r>
      <w:r w:rsidR="00594752">
        <w:rPr>
          <w:rFonts w:ascii="Times New Roman" w:hAnsi="Times New Roman" w:cs="Times New Roman"/>
          <w:sz w:val="28"/>
          <w:szCs w:val="28"/>
        </w:rPr>
        <w:t xml:space="preserve">В </w:t>
      </w:r>
      <w:r w:rsidR="00594752" w:rsidRPr="005F13F4">
        <w:rPr>
          <w:rFonts w:ascii="Times New Roman" w:hAnsi="Times New Roman" w:cs="Times New Roman"/>
          <w:sz w:val="28"/>
          <w:szCs w:val="28"/>
        </w:rPr>
        <w:t xml:space="preserve">качестве основных </w:t>
      </w:r>
      <w:r w:rsidR="00594752">
        <w:rPr>
          <w:rFonts w:ascii="Times New Roman" w:hAnsi="Times New Roman" w:cs="Times New Roman"/>
          <w:sz w:val="28"/>
          <w:szCs w:val="28"/>
        </w:rPr>
        <w:t>воз</w:t>
      </w:r>
      <w:r w:rsidR="00594752" w:rsidRPr="005F13F4">
        <w:rPr>
          <w:rFonts w:ascii="Times New Roman" w:hAnsi="Times New Roman" w:cs="Times New Roman"/>
          <w:sz w:val="28"/>
          <w:szCs w:val="28"/>
        </w:rPr>
        <w:t xml:space="preserve">действующих факторов окружающей среды </w:t>
      </w:r>
      <w:r w:rsidR="00594752">
        <w:rPr>
          <w:rFonts w:ascii="Times New Roman" w:hAnsi="Times New Roman" w:cs="Times New Roman"/>
          <w:sz w:val="28"/>
          <w:szCs w:val="28"/>
        </w:rPr>
        <w:t>оц</w:t>
      </w:r>
      <w:r w:rsidR="00594752">
        <w:rPr>
          <w:rFonts w:ascii="Times New Roman" w:hAnsi="Times New Roman" w:cs="Times New Roman"/>
          <w:sz w:val="28"/>
          <w:szCs w:val="28"/>
        </w:rPr>
        <w:t>е</w:t>
      </w:r>
      <w:r w:rsidR="00594752">
        <w:rPr>
          <w:rFonts w:ascii="Times New Roman" w:hAnsi="Times New Roman" w:cs="Times New Roman"/>
          <w:sz w:val="28"/>
          <w:szCs w:val="28"/>
        </w:rPr>
        <w:t>нивалась</w:t>
      </w:r>
      <w:r w:rsidR="00594752" w:rsidRPr="005F13F4">
        <w:rPr>
          <w:rFonts w:ascii="Times New Roman" w:hAnsi="Times New Roman" w:cs="Times New Roman"/>
          <w:sz w:val="28"/>
          <w:szCs w:val="28"/>
        </w:rPr>
        <w:t>:</w:t>
      </w:r>
    </w:p>
    <w:p w:rsidR="00594752" w:rsidRPr="005F13F4" w:rsidRDefault="00594752" w:rsidP="0059475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3F4">
        <w:rPr>
          <w:rFonts w:ascii="Times New Roman" w:hAnsi="Times New Roman" w:cs="Times New Roman"/>
          <w:sz w:val="28"/>
          <w:szCs w:val="28"/>
        </w:rPr>
        <w:t>1) влажность окружающей среды и количество осадков;</w:t>
      </w:r>
    </w:p>
    <w:p w:rsidR="00594752" w:rsidRPr="005F13F4" w:rsidRDefault="00594752" w:rsidP="0059475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3F4">
        <w:rPr>
          <w:rFonts w:ascii="Times New Roman" w:hAnsi="Times New Roman" w:cs="Times New Roman"/>
          <w:sz w:val="28"/>
          <w:szCs w:val="28"/>
        </w:rPr>
        <w:t>2) температур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F13F4">
        <w:rPr>
          <w:rFonts w:ascii="Times New Roman" w:hAnsi="Times New Roman" w:cs="Times New Roman"/>
          <w:sz w:val="28"/>
          <w:szCs w:val="28"/>
        </w:rPr>
        <w:t xml:space="preserve"> окружающего воздуха и поверхности полимерного м</w:t>
      </w:r>
      <w:r w:rsidRPr="005F13F4">
        <w:rPr>
          <w:rFonts w:ascii="Times New Roman" w:hAnsi="Times New Roman" w:cs="Times New Roman"/>
          <w:sz w:val="28"/>
          <w:szCs w:val="28"/>
        </w:rPr>
        <w:t>а</w:t>
      </w:r>
      <w:r w:rsidRPr="005F13F4">
        <w:rPr>
          <w:rFonts w:ascii="Times New Roman" w:hAnsi="Times New Roman" w:cs="Times New Roman"/>
          <w:sz w:val="28"/>
          <w:szCs w:val="28"/>
        </w:rPr>
        <w:t>териала;</w:t>
      </w:r>
    </w:p>
    <w:p w:rsidR="00594752" w:rsidRPr="005F13F4" w:rsidRDefault="00594752" w:rsidP="0059475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3F4">
        <w:rPr>
          <w:rFonts w:ascii="Times New Roman" w:hAnsi="Times New Roman" w:cs="Times New Roman"/>
          <w:sz w:val="28"/>
          <w:szCs w:val="28"/>
        </w:rPr>
        <w:t>3) суммарн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5F13F4">
        <w:rPr>
          <w:rFonts w:ascii="Times New Roman" w:hAnsi="Times New Roman" w:cs="Times New Roman"/>
          <w:sz w:val="28"/>
          <w:szCs w:val="28"/>
        </w:rPr>
        <w:t xml:space="preserve"> солнечн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5F13F4">
        <w:rPr>
          <w:rFonts w:ascii="Times New Roman" w:hAnsi="Times New Roman" w:cs="Times New Roman"/>
          <w:sz w:val="28"/>
          <w:szCs w:val="28"/>
        </w:rPr>
        <w:t xml:space="preserve"> радиаци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F13F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94752" w:rsidRDefault="00594752" w:rsidP="0059475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3F4">
        <w:rPr>
          <w:rFonts w:ascii="Times New Roman" w:hAnsi="Times New Roman" w:cs="Times New Roman"/>
          <w:sz w:val="28"/>
          <w:szCs w:val="28"/>
        </w:rPr>
        <w:t>В то время как солнечная радиация и её ультрафиолетовая составл</w:t>
      </w:r>
      <w:r w:rsidRPr="005F13F4">
        <w:rPr>
          <w:rFonts w:ascii="Times New Roman" w:hAnsi="Times New Roman" w:cs="Times New Roman"/>
          <w:sz w:val="28"/>
          <w:szCs w:val="28"/>
        </w:rPr>
        <w:t>я</w:t>
      </w:r>
      <w:r w:rsidRPr="005F13F4">
        <w:rPr>
          <w:rFonts w:ascii="Times New Roman" w:hAnsi="Times New Roman" w:cs="Times New Roman"/>
          <w:sz w:val="28"/>
          <w:szCs w:val="28"/>
        </w:rPr>
        <w:t>ющая, зачастую, рассматриваются в качестве «дозовых» критериев</w:t>
      </w:r>
      <w:r>
        <w:rPr>
          <w:rFonts w:ascii="Times New Roman" w:hAnsi="Times New Roman" w:cs="Times New Roman"/>
          <w:sz w:val="28"/>
          <w:szCs w:val="28"/>
        </w:rPr>
        <w:t xml:space="preserve"> клим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тического старения, температура окружающего воздуха и температура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верхности полимерного материала характеризуются как «активирующие» факторы – т.е. изменение структуры </w:t>
      </w:r>
      <w:r w:rsidRPr="00594752">
        <w:rPr>
          <w:rFonts w:ascii="Times New Roman" w:hAnsi="Times New Roman" w:cs="Times New Roman"/>
          <w:sz w:val="28"/>
          <w:szCs w:val="28"/>
        </w:rPr>
        <w:t>полимерной матрицы начинается лишь при достижении уровня нагрева, близкого по своему значению к температуре стеклования. Как следствие, термовлажностное старение эпоксидных полимеров имеет место лишь при сравнительно высоких те</w:t>
      </w:r>
      <w:r w:rsidRPr="00594752">
        <w:rPr>
          <w:rFonts w:ascii="Times New Roman" w:hAnsi="Times New Roman" w:cs="Times New Roman"/>
          <w:sz w:val="28"/>
          <w:szCs w:val="28"/>
        </w:rPr>
        <w:t>м</w:t>
      </w:r>
      <w:r w:rsidRPr="00594752">
        <w:rPr>
          <w:rFonts w:ascii="Times New Roman" w:hAnsi="Times New Roman" w:cs="Times New Roman"/>
          <w:sz w:val="28"/>
          <w:szCs w:val="28"/>
        </w:rPr>
        <w:lastRenderedPageBreak/>
        <w:t>пературах, достигаемых, в основном,  в летние месяцы. В свою очередь влага, как действующий фактор, с одной стороны, может выступать как в качестве «дозового» фактора – при её накоплении в толще полимерной матрицы, так и в качестве</w:t>
      </w:r>
      <w:r>
        <w:rPr>
          <w:rFonts w:ascii="Times New Roman" w:hAnsi="Times New Roman" w:cs="Times New Roman"/>
          <w:sz w:val="28"/>
          <w:szCs w:val="28"/>
        </w:rPr>
        <w:t xml:space="preserve"> «активирующего» фактора – за счёт ускорения химических превращений под действием высоких температур. Суммарные уровни солнечной радиации и осадков для четырех исследуемых сезонов </w:t>
      </w:r>
      <w:r w:rsidRPr="00B518E7">
        <w:rPr>
          <w:rFonts w:ascii="Times New Roman" w:hAnsi="Times New Roman" w:cs="Times New Roman"/>
          <w:sz w:val="28"/>
          <w:szCs w:val="28"/>
        </w:rPr>
        <w:t>приведены на рис. 1, 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0B08" w:rsidRPr="00B518E7" w:rsidRDefault="00820B08" w:rsidP="00820B08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18E7">
        <w:rPr>
          <w:rFonts w:ascii="Times New Roman" w:hAnsi="Times New Roman" w:cs="Times New Roman"/>
          <w:sz w:val="28"/>
          <w:szCs w:val="28"/>
        </w:rPr>
        <w:t>Как видно из анализа рисунка 1, суммарное количество солнечной р</w:t>
      </w:r>
      <w:r w:rsidRPr="00B518E7">
        <w:rPr>
          <w:rFonts w:ascii="Times New Roman" w:hAnsi="Times New Roman" w:cs="Times New Roman"/>
          <w:sz w:val="28"/>
          <w:szCs w:val="28"/>
        </w:rPr>
        <w:t>а</w:t>
      </w:r>
      <w:r w:rsidRPr="00B518E7">
        <w:rPr>
          <w:rFonts w:ascii="Times New Roman" w:hAnsi="Times New Roman" w:cs="Times New Roman"/>
          <w:sz w:val="28"/>
          <w:szCs w:val="28"/>
        </w:rPr>
        <w:t>диации, поглощенное образцами полимерного композита за год практич</w:t>
      </w:r>
      <w:r w:rsidRPr="00B518E7">
        <w:rPr>
          <w:rFonts w:ascii="Times New Roman" w:hAnsi="Times New Roman" w:cs="Times New Roman"/>
          <w:sz w:val="28"/>
          <w:szCs w:val="28"/>
        </w:rPr>
        <w:t>е</w:t>
      </w:r>
      <w:r w:rsidRPr="00B518E7">
        <w:rPr>
          <w:rFonts w:ascii="Times New Roman" w:hAnsi="Times New Roman" w:cs="Times New Roman"/>
          <w:sz w:val="28"/>
          <w:szCs w:val="28"/>
        </w:rPr>
        <w:t>ски не различалось в зависимости от момента начала экспонирования. О</w:t>
      </w:r>
      <w:r w:rsidRPr="00B518E7">
        <w:rPr>
          <w:rFonts w:ascii="Times New Roman" w:hAnsi="Times New Roman" w:cs="Times New Roman"/>
          <w:sz w:val="28"/>
          <w:szCs w:val="28"/>
        </w:rPr>
        <w:t>т</w:t>
      </w:r>
      <w:r w:rsidRPr="00B518E7">
        <w:rPr>
          <w:rFonts w:ascii="Times New Roman" w:hAnsi="Times New Roman" w:cs="Times New Roman"/>
          <w:sz w:val="28"/>
          <w:szCs w:val="28"/>
        </w:rPr>
        <w:t>клонение количества солнечной радиации от среднего значения в конечной точке не превышает 2,4%. Тем не менее, за счёт различий в последовател</w:t>
      </w:r>
      <w:r w:rsidRPr="00B518E7">
        <w:rPr>
          <w:rFonts w:ascii="Times New Roman" w:hAnsi="Times New Roman" w:cs="Times New Roman"/>
          <w:sz w:val="28"/>
          <w:szCs w:val="28"/>
        </w:rPr>
        <w:t>ь</w:t>
      </w:r>
      <w:r w:rsidRPr="00B518E7">
        <w:rPr>
          <w:rFonts w:ascii="Times New Roman" w:hAnsi="Times New Roman" w:cs="Times New Roman"/>
          <w:sz w:val="28"/>
          <w:szCs w:val="28"/>
        </w:rPr>
        <w:t>ности расположения сезонов, уровни солнечной радиации для образцов с одинаковой продолжительностью экспонирования существенно различ</w:t>
      </w:r>
      <w:r w:rsidRPr="00B518E7">
        <w:rPr>
          <w:rFonts w:ascii="Times New Roman" w:hAnsi="Times New Roman" w:cs="Times New Roman"/>
          <w:sz w:val="28"/>
          <w:szCs w:val="28"/>
        </w:rPr>
        <w:t>а</w:t>
      </w:r>
      <w:r w:rsidRPr="00B518E7">
        <w:rPr>
          <w:rFonts w:ascii="Times New Roman" w:hAnsi="Times New Roman" w:cs="Times New Roman"/>
          <w:sz w:val="28"/>
          <w:szCs w:val="28"/>
        </w:rPr>
        <w:t>лись для возрастов 3, 6 и 9 месяцев. Наибольшая доза солнечной радиации соответствует летнему сезону; незначительно от неё отличается колич</w:t>
      </w:r>
      <w:r w:rsidRPr="00B518E7">
        <w:rPr>
          <w:rFonts w:ascii="Times New Roman" w:hAnsi="Times New Roman" w:cs="Times New Roman"/>
          <w:sz w:val="28"/>
          <w:szCs w:val="28"/>
        </w:rPr>
        <w:t>е</w:t>
      </w:r>
      <w:r w:rsidRPr="00B518E7">
        <w:rPr>
          <w:rFonts w:ascii="Times New Roman" w:hAnsi="Times New Roman" w:cs="Times New Roman"/>
          <w:sz w:val="28"/>
          <w:szCs w:val="28"/>
        </w:rPr>
        <w:t xml:space="preserve">ство солнечной радиации, воздействующее на образцы в течение весенних месяцев. В свою очередь, значения для осенних и зимних месяцев меньше в 2,5 и 6 раз, соответственно. </w:t>
      </w:r>
    </w:p>
    <w:p w:rsidR="00594752" w:rsidRDefault="00594752" w:rsidP="0059475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07EE9C88" wp14:editId="67F7D39D">
            <wp:extent cx="5004000" cy="3391200"/>
            <wp:effectExtent l="0" t="0" r="635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000" cy="339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94752" w:rsidRPr="00B518E7" w:rsidRDefault="00594752" w:rsidP="0059475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B518E7">
        <w:rPr>
          <w:rFonts w:ascii="Times New Roman" w:hAnsi="Times New Roman" w:cs="Times New Roman"/>
          <w:sz w:val="26"/>
          <w:szCs w:val="26"/>
        </w:rPr>
        <w:t>Рис. 1</w:t>
      </w:r>
      <w:r w:rsidR="00076C1E">
        <w:rPr>
          <w:rFonts w:ascii="Times New Roman" w:hAnsi="Times New Roman" w:cs="Times New Roman"/>
          <w:sz w:val="26"/>
          <w:szCs w:val="26"/>
        </w:rPr>
        <w:t xml:space="preserve"> –</w:t>
      </w:r>
      <w:r w:rsidRPr="00B518E7">
        <w:rPr>
          <w:rFonts w:ascii="Times New Roman" w:hAnsi="Times New Roman" w:cs="Times New Roman"/>
          <w:sz w:val="26"/>
          <w:szCs w:val="26"/>
        </w:rPr>
        <w:t xml:space="preserve"> Суммарная</w:t>
      </w:r>
      <w:r w:rsidR="00076C1E">
        <w:rPr>
          <w:rFonts w:ascii="Times New Roman" w:hAnsi="Times New Roman" w:cs="Times New Roman"/>
          <w:sz w:val="26"/>
          <w:szCs w:val="26"/>
        </w:rPr>
        <w:t xml:space="preserve"> </w:t>
      </w:r>
      <w:r w:rsidRPr="00B518E7">
        <w:rPr>
          <w:rFonts w:ascii="Times New Roman" w:hAnsi="Times New Roman" w:cs="Times New Roman"/>
          <w:sz w:val="26"/>
          <w:szCs w:val="26"/>
        </w:rPr>
        <w:t>солнечная радиация</w:t>
      </w:r>
    </w:p>
    <w:p w:rsidR="00594752" w:rsidRDefault="00594752" w:rsidP="0059475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B518E7">
        <w:rPr>
          <w:rFonts w:ascii="Times New Roman" w:hAnsi="Times New Roman" w:cs="Times New Roman"/>
          <w:sz w:val="26"/>
          <w:szCs w:val="26"/>
        </w:rPr>
        <w:t>в зависимости от сезона начала экспонирования</w:t>
      </w:r>
    </w:p>
    <w:p w:rsidR="00447F4F" w:rsidRPr="00594752" w:rsidRDefault="00447F4F" w:rsidP="0059475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594752" w:rsidRPr="00594752" w:rsidRDefault="00594752" w:rsidP="0059475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594752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297E0F72" wp14:editId="642340FC">
            <wp:extent cx="5004000" cy="3416400"/>
            <wp:effectExtent l="0" t="0" r="635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000" cy="341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94752" w:rsidRPr="00B518E7" w:rsidRDefault="00594752" w:rsidP="0059475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B518E7">
        <w:rPr>
          <w:rFonts w:ascii="Times New Roman" w:hAnsi="Times New Roman" w:cs="Times New Roman"/>
          <w:sz w:val="26"/>
          <w:szCs w:val="26"/>
        </w:rPr>
        <w:t>Рис. 2</w:t>
      </w:r>
      <w:r w:rsidR="00076C1E">
        <w:rPr>
          <w:rFonts w:ascii="Times New Roman" w:hAnsi="Times New Roman" w:cs="Times New Roman"/>
          <w:sz w:val="26"/>
          <w:szCs w:val="26"/>
        </w:rPr>
        <w:t xml:space="preserve"> –</w:t>
      </w:r>
      <w:r w:rsidRPr="00B518E7">
        <w:rPr>
          <w:rFonts w:ascii="Times New Roman" w:hAnsi="Times New Roman" w:cs="Times New Roman"/>
          <w:sz w:val="26"/>
          <w:szCs w:val="26"/>
        </w:rPr>
        <w:t xml:space="preserve"> Суммарные атмосферные осадки</w:t>
      </w:r>
    </w:p>
    <w:p w:rsidR="00594752" w:rsidRPr="00594752" w:rsidRDefault="00594752" w:rsidP="00CF07C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B518E7">
        <w:rPr>
          <w:rFonts w:ascii="Times New Roman" w:hAnsi="Times New Roman" w:cs="Times New Roman"/>
          <w:sz w:val="26"/>
          <w:szCs w:val="26"/>
        </w:rPr>
        <w:t>в зависимости от сезона начала экспонирования</w:t>
      </w:r>
    </w:p>
    <w:p w:rsidR="00D12658" w:rsidRDefault="00D12658" w:rsidP="00ED708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D7082" w:rsidRDefault="00ED7082" w:rsidP="00ED708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18E7">
        <w:rPr>
          <w:rFonts w:ascii="Times New Roman" w:hAnsi="Times New Roman" w:cs="Times New Roman"/>
          <w:sz w:val="28"/>
          <w:szCs w:val="28"/>
        </w:rPr>
        <w:t xml:space="preserve">Иная ситуация наблюдается для количества атмосферных осадков </w:t>
      </w:r>
      <w:r w:rsidR="00B518E7">
        <w:rPr>
          <w:rFonts w:ascii="Times New Roman" w:hAnsi="Times New Roman" w:cs="Times New Roman"/>
          <w:sz w:val="28"/>
          <w:szCs w:val="28"/>
        </w:rPr>
        <w:t xml:space="preserve">(рис. 2) </w:t>
      </w:r>
      <w:r w:rsidRPr="00B518E7">
        <w:rPr>
          <w:rFonts w:ascii="Times New Roman" w:hAnsi="Times New Roman" w:cs="Times New Roman"/>
          <w:sz w:val="28"/>
          <w:szCs w:val="28"/>
        </w:rPr>
        <w:t>– расхождение в значениях для одного и того же сезона в разные годы составляет 25</w:t>
      </w:r>
      <w:r w:rsidRPr="00B518E7">
        <w:rPr>
          <w:rFonts w:ascii="Times New Roman" w:hAnsi="Times New Roman" w:cs="Times New Roman"/>
          <w:sz w:val="28"/>
          <w:szCs w:val="28"/>
        </w:rPr>
        <w:softHyphen/>
        <w:t>–100%. Как следствие, возникает</w:t>
      </w:r>
      <w:r w:rsidRPr="003D368A">
        <w:rPr>
          <w:rFonts w:ascii="Times New Roman" w:hAnsi="Times New Roman" w:cs="Times New Roman"/>
          <w:sz w:val="28"/>
          <w:szCs w:val="28"/>
        </w:rPr>
        <w:t xml:space="preserve"> расхождение в су</w:t>
      </w:r>
      <w:r w:rsidRPr="003D368A">
        <w:rPr>
          <w:rFonts w:ascii="Times New Roman" w:hAnsi="Times New Roman" w:cs="Times New Roman"/>
          <w:sz w:val="28"/>
          <w:szCs w:val="28"/>
        </w:rPr>
        <w:t>м</w:t>
      </w:r>
      <w:r w:rsidRPr="003D368A">
        <w:rPr>
          <w:rFonts w:ascii="Times New Roman" w:hAnsi="Times New Roman" w:cs="Times New Roman"/>
          <w:sz w:val="28"/>
          <w:szCs w:val="28"/>
        </w:rPr>
        <w:lastRenderedPageBreak/>
        <w:t>марных годовых значениях атмосферных</w:t>
      </w:r>
      <w:r>
        <w:rPr>
          <w:rFonts w:ascii="Times New Roman" w:hAnsi="Times New Roman" w:cs="Times New Roman"/>
          <w:sz w:val="28"/>
          <w:szCs w:val="28"/>
        </w:rPr>
        <w:t xml:space="preserve"> осадков, что также не позволяет охарактеризовать какой-то конкретный сезон, как самый «дождливый». Этот факт подтверждает существенное непостоянство факторов окружа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щей среды и, соответственно, их влияния на свойства материалов, эксп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нируемых на открытом воздухе.</w:t>
      </w:r>
    </w:p>
    <w:p w:rsidR="00AA1549" w:rsidRDefault="00AA1549" w:rsidP="00AA154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при проведении </w:t>
      </w:r>
      <w:r w:rsidRPr="0078677C">
        <w:rPr>
          <w:rFonts w:ascii="Times New Roman" w:hAnsi="Times New Roman" w:cs="Times New Roman"/>
          <w:sz w:val="28"/>
          <w:szCs w:val="28"/>
        </w:rPr>
        <w:t xml:space="preserve">экспериментальных исследований с помощью системы мониторинга на основе датчиков </w:t>
      </w:r>
      <w:r w:rsidRPr="0078677C">
        <w:rPr>
          <w:rFonts w:ascii="TimesNewRomanPSMT" w:hAnsi="TimesNewRomanPSMT"/>
          <w:color w:val="000000"/>
          <w:sz w:val="28"/>
          <w:szCs w:val="28"/>
        </w:rPr>
        <w:t>DS 1923-F5, представляющих собой самодостаточные устройства, работающие в беспроводном автоматическом режиме с возможностью последующей передачи собранной информации на П</w:t>
      </w:r>
      <w:r>
        <w:rPr>
          <w:rFonts w:ascii="TimesNewRomanPSMT" w:hAnsi="TimesNewRomanPSMT"/>
          <w:color w:val="000000"/>
          <w:sz w:val="28"/>
          <w:szCs w:val="28"/>
        </w:rPr>
        <w:t>К,</w:t>
      </w:r>
      <w:r w:rsidRPr="0078677C">
        <w:rPr>
          <w:rFonts w:ascii="Times New Roman" w:hAnsi="Times New Roman" w:cs="Times New Roman"/>
          <w:sz w:val="28"/>
          <w:szCs w:val="28"/>
        </w:rPr>
        <w:t xml:space="preserve"> исследовалось изменение температуры поверхности. Предельные значения температуры окружающего </w:t>
      </w:r>
      <w:r w:rsidRPr="00FC408E">
        <w:rPr>
          <w:rFonts w:ascii="Times New Roman" w:hAnsi="Times New Roman" w:cs="Times New Roman"/>
          <w:sz w:val="28"/>
          <w:szCs w:val="28"/>
        </w:rPr>
        <w:t xml:space="preserve">воздуха и соответствующие им значения температуры поверхности полимерного композита в зависимости от месяца экспонирования представлены на рис. </w:t>
      </w:r>
      <w:r w:rsidR="00B518E7" w:rsidRPr="00FC408E">
        <w:rPr>
          <w:rFonts w:ascii="Times New Roman" w:hAnsi="Times New Roman" w:cs="Times New Roman"/>
          <w:sz w:val="28"/>
          <w:szCs w:val="28"/>
        </w:rPr>
        <w:t>3</w:t>
      </w:r>
      <w:r w:rsidRPr="00FC408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18E7" w:rsidRDefault="00B518E7" w:rsidP="00B518E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4DC9E90">
            <wp:extent cx="5004000" cy="3366000"/>
            <wp:effectExtent l="0" t="0" r="635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000" cy="336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F2DA8" w:rsidRPr="00AF2DA8" w:rsidRDefault="00AF2DA8" w:rsidP="00E42452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</w:rPr>
      </w:pPr>
    </w:p>
    <w:p w:rsidR="00E42452" w:rsidRPr="00B518E7" w:rsidRDefault="00E42452" w:rsidP="00E424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B518E7">
        <w:rPr>
          <w:rFonts w:ascii="Times New Roman" w:eastAsia="Times New Roman" w:hAnsi="Times New Roman" w:cs="Times New Roman"/>
          <w:sz w:val="26"/>
          <w:szCs w:val="26"/>
        </w:rPr>
        <w:t xml:space="preserve">Рис. </w:t>
      </w:r>
      <w:r w:rsidR="00B518E7" w:rsidRPr="00B518E7">
        <w:rPr>
          <w:rFonts w:ascii="Times New Roman" w:eastAsia="Times New Roman" w:hAnsi="Times New Roman" w:cs="Times New Roman"/>
          <w:sz w:val="26"/>
          <w:szCs w:val="26"/>
        </w:rPr>
        <w:t>3</w:t>
      </w:r>
      <w:r w:rsidR="00076C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76C1E">
        <w:rPr>
          <w:rFonts w:ascii="Times New Roman" w:hAnsi="Times New Roman" w:cs="Times New Roman"/>
          <w:sz w:val="26"/>
          <w:szCs w:val="26"/>
        </w:rPr>
        <w:t>–</w:t>
      </w:r>
      <w:r w:rsidR="00AA1549" w:rsidRPr="00B518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518E7">
        <w:rPr>
          <w:rFonts w:ascii="Times New Roman" w:eastAsia="Times New Roman" w:hAnsi="Times New Roman" w:cs="Times New Roman"/>
          <w:sz w:val="26"/>
          <w:szCs w:val="26"/>
        </w:rPr>
        <w:t xml:space="preserve">Предельные значения температуры окружающего воздуха </w:t>
      </w:r>
    </w:p>
    <w:p w:rsidR="00E42452" w:rsidRPr="00AF2DA8" w:rsidRDefault="00E42452" w:rsidP="00E424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B518E7">
        <w:rPr>
          <w:rFonts w:ascii="Times New Roman" w:eastAsia="Times New Roman" w:hAnsi="Times New Roman" w:cs="Times New Roman"/>
          <w:sz w:val="26"/>
          <w:szCs w:val="26"/>
        </w:rPr>
        <w:t>и поверхности образцов полимерных композитов</w:t>
      </w:r>
      <w:r w:rsidR="00290D3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076C1E" w:rsidRDefault="00076C1E" w:rsidP="00E424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42452" w:rsidRDefault="00717517" w:rsidP="00E424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Установлено</w:t>
      </w:r>
      <w:r w:rsidR="00E4245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что </w:t>
      </w:r>
      <w:r w:rsidR="00E42452">
        <w:rPr>
          <w:rFonts w:ascii="Times New Roman" w:hAnsi="Times New Roman" w:cs="Times New Roman"/>
          <w:sz w:val="28"/>
          <w:szCs w:val="28"/>
        </w:rPr>
        <w:t>наибольш</w:t>
      </w:r>
      <w:r>
        <w:rPr>
          <w:rFonts w:ascii="Times New Roman" w:hAnsi="Times New Roman" w:cs="Times New Roman"/>
          <w:sz w:val="28"/>
          <w:szCs w:val="28"/>
        </w:rPr>
        <w:t xml:space="preserve">ее различие </w:t>
      </w:r>
      <w:r w:rsidR="00E42452">
        <w:rPr>
          <w:rFonts w:ascii="Times New Roman" w:hAnsi="Times New Roman" w:cs="Times New Roman"/>
          <w:sz w:val="28"/>
          <w:szCs w:val="28"/>
        </w:rPr>
        <w:t>между температур</w:t>
      </w:r>
      <w:r>
        <w:rPr>
          <w:rFonts w:ascii="Times New Roman" w:hAnsi="Times New Roman" w:cs="Times New Roman"/>
          <w:sz w:val="28"/>
          <w:szCs w:val="28"/>
        </w:rPr>
        <w:t>ами</w:t>
      </w:r>
      <w:r w:rsidR="00E42452">
        <w:rPr>
          <w:rFonts w:ascii="Times New Roman" w:hAnsi="Times New Roman" w:cs="Times New Roman"/>
          <w:sz w:val="28"/>
          <w:szCs w:val="28"/>
        </w:rPr>
        <w:t xml:space="preserve"> окр</w:t>
      </w:r>
      <w:r w:rsidR="00E42452">
        <w:rPr>
          <w:rFonts w:ascii="Times New Roman" w:hAnsi="Times New Roman" w:cs="Times New Roman"/>
          <w:sz w:val="28"/>
          <w:szCs w:val="28"/>
        </w:rPr>
        <w:t>у</w:t>
      </w:r>
      <w:r w:rsidR="00E42452">
        <w:rPr>
          <w:rFonts w:ascii="Times New Roman" w:hAnsi="Times New Roman" w:cs="Times New Roman"/>
          <w:sz w:val="28"/>
          <w:szCs w:val="28"/>
        </w:rPr>
        <w:t>жающего воздуха и поверхности полимерных образцов</w:t>
      </w:r>
      <w:r>
        <w:rPr>
          <w:rFonts w:ascii="Times New Roman" w:hAnsi="Times New Roman" w:cs="Times New Roman"/>
          <w:sz w:val="28"/>
          <w:szCs w:val="28"/>
        </w:rPr>
        <w:t>, экспонированных в</w:t>
      </w:r>
      <w:r w:rsidR="00E42452">
        <w:rPr>
          <w:rFonts w:ascii="Times New Roman" w:hAnsi="Times New Roman" w:cs="Times New Roman"/>
          <w:sz w:val="28"/>
          <w:szCs w:val="28"/>
        </w:rPr>
        <w:t xml:space="preserve"> г. Саранск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66A28">
        <w:rPr>
          <w:rFonts w:ascii="Times New Roman" w:hAnsi="Times New Roman" w:cs="Times New Roman"/>
          <w:sz w:val="28"/>
          <w:szCs w:val="28"/>
        </w:rPr>
        <w:t xml:space="preserve">наблюдается </w:t>
      </w:r>
      <w:r w:rsidR="00E42452">
        <w:rPr>
          <w:rFonts w:ascii="Times New Roman" w:hAnsi="Times New Roman" w:cs="Times New Roman"/>
          <w:sz w:val="28"/>
          <w:szCs w:val="28"/>
        </w:rPr>
        <w:t>в течение 4 месяцев – с мая по август включ</w:t>
      </w:r>
      <w:r w:rsidR="00E42452">
        <w:rPr>
          <w:rFonts w:ascii="Times New Roman" w:hAnsi="Times New Roman" w:cs="Times New Roman"/>
          <w:sz w:val="28"/>
          <w:szCs w:val="28"/>
        </w:rPr>
        <w:t>и</w:t>
      </w:r>
      <w:r w:rsidR="00E42452">
        <w:rPr>
          <w:rFonts w:ascii="Times New Roman" w:hAnsi="Times New Roman" w:cs="Times New Roman"/>
          <w:sz w:val="28"/>
          <w:szCs w:val="28"/>
        </w:rPr>
        <w:t>тельно. Температурный разрыв для них в дневные часы составляет порядка 20</w:t>
      </w:r>
      <w:r>
        <w:rPr>
          <w:rFonts w:ascii="Times New Roman" w:hAnsi="Times New Roman" w:cs="Times New Roman"/>
          <w:sz w:val="28"/>
          <w:szCs w:val="28"/>
        </w:rPr>
        <w:t>÷</w:t>
      </w:r>
      <w:r w:rsidR="00E42452">
        <w:rPr>
          <w:rFonts w:ascii="Times New Roman" w:hAnsi="Times New Roman" w:cs="Times New Roman"/>
          <w:sz w:val="28"/>
          <w:szCs w:val="28"/>
        </w:rPr>
        <w:t xml:space="preserve">30 </w:t>
      </w:r>
      <w:r w:rsidR="00E42452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="00E42452">
        <w:rPr>
          <w:rFonts w:ascii="Times New Roman" w:hAnsi="Times New Roman" w:cs="Times New Roman"/>
          <w:sz w:val="28"/>
          <w:szCs w:val="28"/>
        </w:rPr>
        <w:t>С, что соответствует температуре поверхности полимерного мат</w:t>
      </w:r>
      <w:r w:rsidR="00E42452">
        <w:rPr>
          <w:rFonts w:ascii="Times New Roman" w:hAnsi="Times New Roman" w:cs="Times New Roman"/>
          <w:sz w:val="28"/>
          <w:szCs w:val="28"/>
        </w:rPr>
        <w:t>е</w:t>
      </w:r>
      <w:r w:rsidR="00E42452">
        <w:rPr>
          <w:rFonts w:ascii="Times New Roman" w:hAnsi="Times New Roman" w:cs="Times New Roman"/>
          <w:sz w:val="28"/>
          <w:szCs w:val="28"/>
        </w:rPr>
        <w:t>риала около 60</w:t>
      </w:r>
      <w:r w:rsidR="00E42452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="00E42452">
        <w:rPr>
          <w:rFonts w:ascii="Times New Roman" w:hAnsi="Times New Roman" w:cs="Times New Roman"/>
          <w:sz w:val="28"/>
          <w:szCs w:val="28"/>
        </w:rPr>
        <w:t xml:space="preserve">С. Подобное </w:t>
      </w:r>
      <w:r w:rsidR="00E42452" w:rsidRPr="00FC408E">
        <w:rPr>
          <w:rFonts w:ascii="Times New Roman" w:hAnsi="Times New Roman" w:cs="Times New Roman"/>
          <w:sz w:val="28"/>
          <w:szCs w:val="28"/>
        </w:rPr>
        <w:t>расхождение температурных значений опис</w:t>
      </w:r>
      <w:r w:rsidR="00E42452" w:rsidRPr="00FC408E">
        <w:rPr>
          <w:rFonts w:ascii="Times New Roman" w:hAnsi="Times New Roman" w:cs="Times New Roman"/>
          <w:sz w:val="28"/>
          <w:szCs w:val="28"/>
        </w:rPr>
        <w:t>ы</w:t>
      </w:r>
      <w:r w:rsidR="00E42452" w:rsidRPr="00FC408E">
        <w:rPr>
          <w:rFonts w:ascii="Times New Roman" w:hAnsi="Times New Roman" w:cs="Times New Roman"/>
          <w:sz w:val="28"/>
          <w:szCs w:val="28"/>
        </w:rPr>
        <w:t>валось ранее в ряде научно-исследовательских работ как на примере г. С</w:t>
      </w:r>
      <w:r w:rsidR="00E42452" w:rsidRPr="00FC408E">
        <w:rPr>
          <w:rFonts w:ascii="Times New Roman" w:hAnsi="Times New Roman" w:cs="Times New Roman"/>
          <w:sz w:val="28"/>
          <w:szCs w:val="28"/>
        </w:rPr>
        <w:t>а</w:t>
      </w:r>
      <w:r w:rsidR="00E42452" w:rsidRPr="00FC408E">
        <w:rPr>
          <w:rFonts w:ascii="Times New Roman" w:hAnsi="Times New Roman" w:cs="Times New Roman"/>
          <w:sz w:val="28"/>
          <w:szCs w:val="28"/>
        </w:rPr>
        <w:t>ранск, так и для других регионов [</w:t>
      </w:r>
      <w:r w:rsidR="00F9034E" w:rsidRPr="00FC408E">
        <w:rPr>
          <w:rFonts w:ascii="Times New Roman" w:hAnsi="Times New Roman" w:cs="Times New Roman"/>
          <w:sz w:val="28"/>
          <w:szCs w:val="28"/>
        </w:rPr>
        <w:t>9</w:t>
      </w:r>
      <w:r w:rsidR="00AA1549" w:rsidRPr="00FC408E">
        <w:rPr>
          <w:rFonts w:ascii="Times New Roman" w:hAnsi="Times New Roman" w:cs="Times New Roman"/>
          <w:sz w:val="28"/>
          <w:szCs w:val="28"/>
        </w:rPr>
        <w:t xml:space="preserve"> </w:t>
      </w:r>
      <w:r w:rsidR="00E42452" w:rsidRPr="00FC408E">
        <w:rPr>
          <w:rFonts w:ascii="Times New Roman" w:hAnsi="Times New Roman" w:cs="Times New Roman"/>
          <w:sz w:val="28"/>
          <w:szCs w:val="28"/>
        </w:rPr>
        <w:t>–</w:t>
      </w:r>
      <w:r w:rsidR="00AA1549" w:rsidRPr="00FC408E">
        <w:rPr>
          <w:rFonts w:ascii="Times New Roman" w:hAnsi="Times New Roman" w:cs="Times New Roman"/>
          <w:sz w:val="28"/>
          <w:szCs w:val="28"/>
        </w:rPr>
        <w:t xml:space="preserve"> </w:t>
      </w:r>
      <w:r w:rsidR="00F9034E" w:rsidRPr="00FC408E">
        <w:rPr>
          <w:rFonts w:ascii="Times New Roman" w:hAnsi="Times New Roman" w:cs="Times New Roman"/>
          <w:sz w:val="28"/>
          <w:szCs w:val="28"/>
        </w:rPr>
        <w:t>12</w:t>
      </w:r>
      <w:r w:rsidR="00E42452" w:rsidRPr="00FC408E">
        <w:rPr>
          <w:rFonts w:ascii="Times New Roman" w:hAnsi="Times New Roman" w:cs="Times New Roman"/>
          <w:sz w:val="28"/>
          <w:szCs w:val="28"/>
        </w:rPr>
        <w:t>]. Судя по всему, именно в эти м</w:t>
      </w:r>
      <w:r w:rsidR="00E42452" w:rsidRPr="00FC408E">
        <w:rPr>
          <w:rFonts w:ascii="Times New Roman" w:hAnsi="Times New Roman" w:cs="Times New Roman"/>
          <w:sz w:val="28"/>
          <w:szCs w:val="28"/>
        </w:rPr>
        <w:t>е</w:t>
      </w:r>
      <w:r w:rsidR="00E42452" w:rsidRPr="00FC408E">
        <w:rPr>
          <w:rFonts w:ascii="Times New Roman" w:hAnsi="Times New Roman" w:cs="Times New Roman"/>
          <w:sz w:val="28"/>
          <w:szCs w:val="28"/>
        </w:rPr>
        <w:t>сяцы происходит наиболее активное термовлажностное</w:t>
      </w:r>
      <w:r w:rsidR="00E42452">
        <w:rPr>
          <w:rFonts w:ascii="Times New Roman" w:hAnsi="Times New Roman" w:cs="Times New Roman"/>
          <w:sz w:val="28"/>
          <w:szCs w:val="28"/>
        </w:rPr>
        <w:t xml:space="preserve"> старение полим</w:t>
      </w:r>
      <w:r w:rsidR="00E42452">
        <w:rPr>
          <w:rFonts w:ascii="Times New Roman" w:hAnsi="Times New Roman" w:cs="Times New Roman"/>
          <w:sz w:val="28"/>
          <w:szCs w:val="28"/>
        </w:rPr>
        <w:t>е</w:t>
      </w:r>
      <w:r w:rsidR="00E42452">
        <w:rPr>
          <w:rFonts w:ascii="Times New Roman" w:hAnsi="Times New Roman" w:cs="Times New Roman"/>
          <w:sz w:val="28"/>
          <w:szCs w:val="28"/>
        </w:rPr>
        <w:t>ров, эксплуатируемых на открытом воздухе.</w:t>
      </w:r>
    </w:p>
    <w:p w:rsidR="003D08ED" w:rsidRDefault="00C40590" w:rsidP="003D08ED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анализа прироста массы образцов в зависимости от вида связу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щего и времени начала натурных испытаний (рис. </w:t>
      </w:r>
      <w:r w:rsidR="00B518E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) установлено, что </w:t>
      </w:r>
      <w:r w:rsidR="003D08ED">
        <w:rPr>
          <w:rFonts w:ascii="Times New Roman" w:hAnsi="Times New Roman" w:cs="Times New Roman"/>
          <w:sz w:val="28"/>
          <w:szCs w:val="28"/>
        </w:rPr>
        <w:t>вне зависимости от условий окружающей среды в первые 3 месяца экспонир</w:t>
      </w:r>
      <w:r w:rsidR="003D08ED">
        <w:rPr>
          <w:rFonts w:ascii="Times New Roman" w:hAnsi="Times New Roman" w:cs="Times New Roman"/>
          <w:sz w:val="28"/>
          <w:szCs w:val="28"/>
        </w:rPr>
        <w:t>о</w:t>
      </w:r>
      <w:r w:rsidR="003D08ED">
        <w:rPr>
          <w:rFonts w:ascii="Times New Roman" w:hAnsi="Times New Roman" w:cs="Times New Roman"/>
          <w:sz w:val="28"/>
          <w:szCs w:val="28"/>
        </w:rPr>
        <w:t>вания происходит повышение массы образцов с варьированием ее на п</w:t>
      </w:r>
      <w:r w:rsidR="003D08ED">
        <w:rPr>
          <w:rFonts w:ascii="Times New Roman" w:hAnsi="Times New Roman" w:cs="Times New Roman"/>
          <w:sz w:val="28"/>
          <w:szCs w:val="28"/>
        </w:rPr>
        <w:t>о</w:t>
      </w:r>
      <w:r w:rsidR="003D08ED">
        <w:rPr>
          <w:rFonts w:ascii="Times New Roman" w:hAnsi="Times New Roman" w:cs="Times New Roman"/>
          <w:sz w:val="28"/>
          <w:szCs w:val="28"/>
        </w:rPr>
        <w:t>следующем этапе. Очевидно, что повышение массы на первоначальном отрезке времени  свидетельствует о протекании процессов структурной р</w:t>
      </w:r>
      <w:r w:rsidR="003D08ED">
        <w:rPr>
          <w:rFonts w:ascii="Times New Roman" w:hAnsi="Times New Roman" w:cs="Times New Roman"/>
          <w:sz w:val="28"/>
          <w:szCs w:val="28"/>
        </w:rPr>
        <w:t>е</w:t>
      </w:r>
      <w:r w:rsidR="003D08ED">
        <w:rPr>
          <w:rFonts w:ascii="Times New Roman" w:hAnsi="Times New Roman" w:cs="Times New Roman"/>
          <w:sz w:val="28"/>
          <w:szCs w:val="28"/>
        </w:rPr>
        <w:t>лаксации. Повышение массы на данном участке, предположительно, об</w:t>
      </w:r>
      <w:r w:rsidR="003D08ED">
        <w:rPr>
          <w:rFonts w:ascii="Times New Roman" w:hAnsi="Times New Roman" w:cs="Times New Roman"/>
          <w:sz w:val="28"/>
          <w:szCs w:val="28"/>
        </w:rPr>
        <w:t>у</w:t>
      </w:r>
      <w:r w:rsidR="003D08ED">
        <w:rPr>
          <w:rFonts w:ascii="Times New Roman" w:hAnsi="Times New Roman" w:cs="Times New Roman"/>
          <w:sz w:val="28"/>
          <w:szCs w:val="28"/>
        </w:rPr>
        <w:t xml:space="preserve">словлено доотверждением </w:t>
      </w:r>
      <w:r w:rsidR="003D08ED" w:rsidRPr="004C2974">
        <w:rPr>
          <w:rFonts w:ascii="Times New Roman" w:hAnsi="Times New Roman" w:cs="Times New Roman"/>
          <w:sz w:val="28"/>
          <w:szCs w:val="28"/>
        </w:rPr>
        <w:t>непрореагировавших реакционноспособных групп композиционного материала</w:t>
      </w:r>
      <w:r w:rsidR="003D08ED">
        <w:rPr>
          <w:rFonts w:ascii="Times New Roman" w:hAnsi="Times New Roman" w:cs="Times New Roman"/>
          <w:sz w:val="28"/>
          <w:szCs w:val="28"/>
        </w:rPr>
        <w:t xml:space="preserve"> в результате взаимной переориентации макромолекул полимерной матрицы и устранением исходной структурной неравновесности. </w:t>
      </w:r>
    </w:p>
    <w:p w:rsidR="00B804E5" w:rsidRDefault="00635906" w:rsidP="00635906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Полученные данные позволяют предположить</w:t>
      </w:r>
      <w:r w:rsidR="004C691F">
        <w:rPr>
          <w:rFonts w:ascii="Times New Roman" w:hAnsi="Times New Roman" w:cs="Times New Roman"/>
          <w:sz w:val="28"/>
          <w:szCs w:val="28"/>
        </w:rPr>
        <w:t xml:space="preserve"> (рис. </w:t>
      </w:r>
      <w:r w:rsidR="00B518E7">
        <w:rPr>
          <w:rFonts w:ascii="Times New Roman" w:hAnsi="Times New Roman" w:cs="Times New Roman"/>
          <w:sz w:val="28"/>
          <w:szCs w:val="28"/>
        </w:rPr>
        <w:t>4</w:t>
      </w:r>
      <w:r w:rsidR="004C691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что изменение массы </w:t>
      </w:r>
      <w:r w:rsidRPr="00A06CC5">
        <w:rPr>
          <w:rFonts w:ascii="Times New Roman" w:hAnsi="Times New Roman" w:cs="Times New Roman"/>
          <w:sz w:val="28"/>
          <w:szCs w:val="28"/>
        </w:rPr>
        <w:t>полимеров по окончании большей части структурных релаксацио</w:t>
      </w:r>
      <w:r w:rsidRPr="00A06CC5">
        <w:rPr>
          <w:rFonts w:ascii="Times New Roman" w:hAnsi="Times New Roman" w:cs="Times New Roman"/>
          <w:sz w:val="28"/>
          <w:szCs w:val="28"/>
        </w:rPr>
        <w:t>н</w:t>
      </w:r>
      <w:r w:rsidRPr="00A06CC5">
        <w:rPr>
          <w:rFonts w:ascii="Times New Roman" w:hAnsi="Times New Roman" w:cs="Times New Roman"/>
          <w:sz w:val="28"/>
          <w:szCs w:val="28"/>
        </w:rPr>
        <w:t>ных процессов</w:t>
      </w:r>
      <w:r w:rsidR="004C691F">
        <w:rPr>
          <w:rFonts w:ascii="Times New Roman" w:hAnsi="Times New Roman" w:cs="Times New Roman"/>
          <w:sz w:val="28"/>
          <w:szCs w:val="28"/>
        </w:rPr>
        <w:t xml:space="preserve"> в</w:t>
      </w:r>
      <w:r w:rsidRPr="00A06CC5">
        <w:rPr>
          <w:rFonts w:ascii="Times New Roman" w:hAnsi="Times New Roman" w:cs="Times New Roman"/>
          <w:sz w:val="28"/>
          <w:szCs w:val="28"/>
        </w:rPr>
        <w:t xml:space="preserve"> </w:t>
      </w:r>
      <w:r w:rsidR="004C691F">
        <w:rPr>
          <w:rFonts w:ascii="Times New Roman" w:hAnsi="Times New Roman" w:cs="Times New Roman"/>
          <w:sz w:val="28"/>
          <w:szCs w:val="28"/>
        </w:rPr>
        <w:t xml:space="preserve">меньшей степени </w:t>
      </w:r>
      <w:r w:rsidRPr="00A06CC5">
        <w:rPr>
          <w:rFonts w:ascii="Times New Roman" w:hAnsi="Times New Roman" w:cs="Times New Roman"/>
          <w:sz w:val="28"/>
          <w:szCs w:val="28"/>
        </w:rPr>
        <w:t>зависит от вида используемого связу</w:t>
      </w:r>
      <w:r w:rsidRPr="00A06CC5">
        <w:rPr>
          <w:rFonts w:ascii="Times New Roman" w:hAnsi="Times New Roman" w:cs="Times New Roman"/>
          <w:sz w:val="28"/>
          <w:szCs w:val="28"/>
        </w:rPr>
        <w:t>ю</w:t>
      </w:r>
      <w:r w:rsidRPr="00A06CC5">
        <w:rPr>
          <w:rFonts w:ascii="Times New Roman" w:hAnsi="Times New Roman" w:cs="Times New Roman"/>
          <w:sz w:val="28"/>
          <w:szCs w:val="28"/>
        </w:rPr>
        <w:t>щего</w:t>
      </w:r>
      <w:r w:rsidR="004C691F">
        <w:rPr>
          <w:rFonts w:ascii="Times New Roman" w:hAnsi="Times New Roman" w:cs="Times New Roman"/>
          <w:sz w:val="28"/>
          <w:szCs w:val="28"/>
        </w:rPr>
        <w:t xml:space="preserve">; </w:t>
      </w:r>
      <w:r w:rsidRPr="00A06CC5">
        <w:rPr>
          <w:rFonts w:ascii="Times New Roman" w:hAnsi="Times New Roman" w:cs="Times New Roman"/>
          <w:sz w:val="28"/>
          <w:szCs w:val="28"/>
        </w:rPr>
        <w:t>решающая роль принадлежит</w:t>
      </w:r>
      <w:r>
        <w:rPr>
          <w:rFonts w:ascii="Times New Roman" w:hAnsi="Times New Roman" w:cs="Times New Roman"/>
          <w:sz w:val="28"/>
          <w:szCs w:val="28"/>
        </w:rPr>
        <w:t xml:space="preserve"> факторам окружающей среды. Искл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чением </w:t>
      </w:r>
      <w:r w:rsidR="004C691F">
        <w:rPr>
          <w:rFonts w:ascii="Times New Roman" w:hAnsi="Times New Roman" w:cs="Times New Roman"/>
          <w:sz w:val="28"/>
          <w:szCs w:val="28"/>
        </w:rPr>
        <w:t xml:space="preserve">является </w:t>
      </w:r>
      <w:r>
        <w:rPr>
          <w:rFonts w:ascii="Times New Roman" w:hAnsi="Times New Roman" w:cs="Times New Roman"/>
          <w:sz w:val="28"/>
          <w:szCs w:val="28"/>
        </w:rPr>
        <w:t xml:space="preserve">состав, модифицированный 25% Этал-1. Несмотря на то, что в большинстве случаев направление изменения массы параллельно экспонируемых групп образцов совпадает, для серии «ЛЕТО» </w:t>
      </w:r>
      <w:r w:rsidR="004C691F">
        <w:rPr>
          <w:rFonts w:ascii="Times New Roman" w:hAnsi="Times New Roman" w:cs="Times New Roman"/>
          <w:sz w:val="28"/>
          <w:szCs w:val="28"/>
        </w:rPr>
        <w:t>(начало эк</w:t>
      </w:r>
      <w:r w:rsidR="004C691F">
        <w:rPr>
          <w:rFonts w:ascii="Times New Roman" w:hAnsi="Times New Roman" w:cs="Times New Roman"/>
          <w:sz w:val="28"/>
          <w:szCs w:val="28"/>
        </w:rPr>
        <w:t>с</w:t>
      </w:r>
      <w:r w:rsidR="004C691F">
        <w:rPr>
          <w:rFonts w:ascii="Times New Roman" w:hAnsi="Times New Roman" w:cs="Times New Roman"/>
          <w:sz w:val="28"/>
          <w:szCs w:val="28"/>
        </w:rPr>
        <w:lastRenderedPageBreak/>
        <w:t xml:space="preserve">понирования на общей временной оси – 3 месяца) </w:t>
      </w:r>
      <w:r>
        <w:rPr>
          <w:rFonts w:ascii="Times New Roman" w:hAnsi="Times New Roman" w:cs="Times New Roman"/>
          <w:sz w:val="28"/>
          <w:szCs w:val="28"/>
        </w:rPr>
        <w:t xml:space="preserve">данный </w:t>
      </w:r>
      <w:r w:rsidRPr="008E7561">
        <w:rPr>
          <w:rFonts w:ascii="Times New Roman" w:hAnsi="Times New Roman" w:cs="Times New Roman"/>
          <w:sz w:val="28"/>
          <w:szCs w:val="28"/>
        </w:rPr>
        <w:t>процесс сопр</w:t>
      </w:r>
      <w:r w:rsidRPr="008E7561">
        <w:rPr>
          <w:rFonts w:ascii="Times New Roman" w:hAnsi="Times New Roman" w:cs="Times New Roman"/>
          <w:sz w:val="28"/>
          <w:szCs w:val="28"/>
        </w:rPr>
        <w:t>о</w:t>
      </w:r>
      <w:r w:rsidRPr="008E7561">
        <w:rPr>
          <w:rFonts w:ascii="Times New Roman" w:hAnsi="Times New Roman" w:cs="Times New Roman"/>
          <w:sz w:val="28"/>
          <w:szCs w:val="28"/>
        </w:rPr>
        <w:t xml:space="preserve">вождается </w:t>
      </w:r>
      <w:r>
        <w:rPr>
          <w:rFonts w:ascii="Times New Roman" w:hAnsi="Times New Roman" w:cs="Times New Roman"/>
          <w:sz w:val="28"/>
          <w:szCs w:val="28"/>
        </w:rPr>
        <w:t>десорбцией</w:t>
      </w:r>
      <w:r w:rsidRPr="008E7561">
        <w:rPr>
          <w:rFonts w:ascii="Times New Roman" w:hAnsi="Times New Roman" w:cs="Times New Roman"/>
          <w:sz w:val="28"/>
          <w:szCs w:val="28"/>
        </w:rPr>
        <w:t xml:space="preserve"> из структуры полимерного материала части алиф</w:t>
      </w:r>
      <w:r w:rsidRPr="008E7561">
        <w:rPr>
          <w:rFonts w:ascii="Times New Roman" w:hAnsi="Times New Roman" w:cs="Times New Roman"/>
          <w:sz w:val="28"/>
          <w:szCs w:val="28"/>
        </w:rPr>
        <w:t>а</w:t>
      </w:r>
      <w:r w:rsidRPr="008E7561">
        <w:rPr>
          <w:rFonts w:ascii="Times New Roman" w:hAnsi="Times New Roman" w:cs="Times New Roman"/>
          <w:sz w:val="28"/>
          <w:szCs w:val="28"/>
        </w:rPr>
        <w:t>тического разбавителя</w:t>
      </w:r>
      <w:r>
        <w:rPr>
          <w:rFonts w:ascii="Times New Roman" w:hAnsi="Times New Roman" w:cs="Times New Roman"/>
          <w:sz w:val="28"/>
          <w:szCs w:val="28"/>
        </w:rPr>
        <w:t>, что подтверждается резким снижением его массы</w:t>
      </w:r>
      <w:r w:rsidR="00D42A58">
        <w:rPr>
          <w:rFonts w:ascii="Times New Roman" w:hAnsi="Times New Roman" w:cs="Times New Roman"/>
          <w:sz w:val="28"/>
          <w:szCs w:val="28"/>
        </w:rPr>
        <w:t xml:space="preserve"> </w:t>
      </w:r>
      <w:r w:rsidR="00B518E7">
        <w:rPr>
          <w:rFonts w:ascii="Times New Roman" w:hAnsi="Times New Roman" w:cs="Times New Roman"/>
          <w:sz w:val="28"/>
          <w:szCs w:val="28"/>
        </w:rPr>
        <w:t>(рис. 4</w:t>
      </w:r>
      <w:r w:rsidR="00D42A5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804E5">
        <w:rPr>
          <w:rFonts w:ascii="Times New Roman" w:hAnsi="Times New Roman" w:cs="Times New Roman"/>
          <w:sz w:val="28"/>
          <w:szCs w:val="28"/>
        </w:rPr>
        <w:t>На наш взгляд, данное явление объясняется наличием в структуре композитов свободных молекул Этал-1, не вступив реакцию в процессе о</w:t>
      </w:r>
      <w:r w:rsidR="00B804E5">
        <w:rPr>
          <w:rFonts w:ascii="Times New Roman" w:hAnsi="Times New Roman" w:cs="Times New Roman"/>
          <w:sz w:val="28"/>
          <w:szCs w:val="28"/>
        </w:rPr>
        <w:t>т</w:t>
      </w:r>
      <w:r w:rsidR="00B804E5">
        <w:rPr>
          <w:rFonts w:ascii="Times New Roman" w:hAnsi="Times New Roman" w:cs="Times New Roman"/>
          <w:sz w:val="28"/>
          <w:szCs w:val="28"/>
        </w:rPr>
        <w:t>верждения.</w:t>
      </w:r>
    </w:p>
    <w:p w:rsidR="00290D3F" w:rsidRDefault="00290D3F" w:rsidP="000E0D23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70E4F54" wp14:editId="5B06333D">
            <wp:extent cx="5004000" cy="3798000"/>
            <wp:effectExtent l="0" t="0" r="635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000" cy="379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90D3F" w:rsidRDefault="00290D3F" w:rsidP="00290D3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615B36">
        <w:rPr>
          <w:rFonts w:ascii="Times New Roman" w:hAnsi="Times New Roman" w:cs="Times New Roman"/>
          <w:sz w:val="26"/>
          <w:szCs w:val="26"/>
        </w:rPr>
        <w:t xml:space="preserve">Рис. </w:t>
      </w:r>
      <w:r w:rsidR="00B518E7">
        <w:rPr>
          <w:rFonts w:ascii="Times New Roman" w:hAnsi="Times New Roman" w:cs="Times New Roman"/>
          <w:sz w:val="26"/>
          <w:szCs w:val="26"/>
        </w:rPr>
        <w:t>4</w:t>
      </w:r>
      <w:r w:rsidR="00076C1E">
        <w:rPr>
          <w:rFonts w:ascii="Times New Roman" w:hAnsi="Times New Roman" w:cs="Times New Roman"/>
          <w:sz w:val="26"/>
          <w:szCs w:val="26"/>
        </w:rPr>
        <w:t xml:space="preserve"> –</w:t>
      </w:r>
      <w:r w:rsidRPr="00615B3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Изменение массы образцов эпоксидных композитов </w:t>
      </w:r>
    </w:p>
    <w:p w:rsidR="00290D3F" w:rsidRDefault="00290D3F" w:rsidP="00F5507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процессе  экспонирования относительно общей временной оси</w:t>
      </w:r>
    </w:p>
    <w:p w:rsidR="000E0D23" w:rsidRDefault="000E0D23" w:rsidP="00F5507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53A35" w:rsidRDefault="00D76EBC" w:rsidP="00D9490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Результаты исследования изменения </w:t>
      </w:r>
      <w:r w:rsidR="00801B1F">
        <w:rPr>
          <w:rFonts w:ascii="Times New Roman" w:eastAsia="Times New Roman" w:hAnsi="Times New Roman" w:cs="Times New Roman"/>
          <w:sz w:val="28"/>
          <w:szCs w:val="28"/>
        </w:rPr>
        <w:t>предела прочности</w:t>
      </w:r>
      <w:r w:rsidR="00F5507C">
        <w:rPr>
          <w:rFonts w:ascii="Times New Roman" w:eastAsia="Times New Roman" w:hAnsi="Times New Roman" w:cs="Times New Roman"/>
          <w:sz w:val="28"/>
          <w:szCs w:val="28"/>
        </w:rPr>
        <w:t xml:space="preserve"> при растяж</w:t>
      </w:r>
      <w:r w:rsidR="00F5507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F5507C">
        <w:rPr>
          <w:rFonts w:ascii="Times New Roman" w:eastAsia="Times New Roman" w:hAnsi="Times New Roman" w:cs="Times New Roman"/>
          <w:sz w:val="28"/>
          <w:szCs w:val="28"/>
        </w:rPr>
        <w:t xml:space="preserve">нии, представленные в таблице </w:t>
      </w:r>
      <w:r w:rsidR="002C58E1">
        <w:rPr>
          <w:rFonts w:ascii="Times New Roman" w:eastAsia="Times New Roman" w:hAnsi="Times New Roman" w:cs="Times New Roman"/>
          <w:sz w:val="28"/>
          <w:szCs w:val="28"/>
        </w:rPr>
        <w:t>1</w:t>
      </w:r>
      <w:r w:rsidR="00F5507C">
        <w:rPr>
          <w:rFonts w:ascii="Times New Roman" w:eastAsia="Times New Roman" w:hAnsi="Times New Roman" w:cs="Times New Roman"/>
          <w:sz w:val="28"/>
          <w:szCs w:val="28"/>
        </w:rPr>
        <w:t xml:space="preserve">, свидетельствуют о наличии </w:t>
      </w:r>
      <w:r w:rsidR="00253A35">
        <w:rPr>
          <w:rFonts w:ascii="Times New Roman" w:eastAsia="Times New Roman" w:hAnsi="Times New Roman" w:cs="Times New Roman"/>
          <w:sz w:val="28"/>
          <w:szCs w:val="28"/>
        </w:rPr>
        <w:t xml:space="preserve">ряда </w:t>
      </w:r>
      <w:r w:rsidR="00F5507C">
        <w:rPr>
          <w:rFonts w:ascii="Times New Roman" w:eastAsia="Times New Roman" w:hAnsi="Times New Roman" w:cs="Times New Roman"/>
          <w:sz w:val="28"/>
          <w:szCs w:val="28"/>
        </w:rPr>
        <w:t>сущ</w:t>
      </w:r>
      <w:r w:rsidR="00F5507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F5507C">
        <w:rPr>
          <w:rFonts w:ascii="Times New Roman" w:eastAsia="Times New Roman" w:hAnsi="Times New Roman" w:cs="Times New Roman"/>
          <w:sz w:val="28"/>
          <w:szCs w:val="28"/>
        </w:rPr>
        <w:t xml:space="preserve">ственных различий </w:t>
      </w:r>
      <w:r w:rsidR="005A2DA1">
        <w:rPr>
          <w:rFonts w:ascii="Times New Roman" w:eastAsia="Times New Roman" w:hAnsi="Times New Roman" w:cs="Times New Roman"/>
          <w:sz w:val="28"/>
          <w:szCs w:val="28"/>
        </w:rPr>
        <w:t>в изменении свойств в зависимости от сезона.</w:t>
      </w:r>
      <w:r w:rsidR="00F550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53A35">
        <w:rPr>
          <w:rFonts w:ascii="Times New Roman" w:eastAsia="Times New Roman" w:hAnsi="Times New Roman" w:cs="Times New Roman"/>
          <w:sz w:val="28"/>
          <w:szCs w:val="28"/>
        </w:rPr>
        <w:t>Р</w:t>
      </w:r>
      <w:r w:rsidR="00D94909">
        <w:rPr>
          <w:rFonts w:ascii="Times New Roman" w:eastAsia="Times New Roman" w:hAnsi="Times New Roman" w:cs="Times New Roman"/>
          <w:sz w:val="28"/>
          <w:szCs w:val="28"/>
        </w:rPr>
        <w:t>асхо</w:t>
      </w:r>
      <w:r w:rsidR="00D94909">
        <w:rPr>
          <w:rFonts w:ascii="Times New Roman" w:eastAsia="Times New Roman" w:hAnsi="Times New Roman" w:cs="Times New Roman"/>
          <w:sz w:val="28"/>
          <w:szCs w:val="28"/>
        </w:rPr>
        <w:t>ж</w:t>
      </w:r>
      <w:r w:rsidR="00D94909">
        <w:rPr>
          <w:rFonts w:ascii="Times New Roman" w:eastAsia="Times New Roman" w:hAnsi="Times New Roman" w:cs="Times New Roman"/>
          <w:sz w:val="28"/>
          <w:szCs w:val="28"/>
        </w:rPr>
        <w:t>дение в прочностных показателях в зависимости от момента начала эксп</w:t>
      </w:r>
      <w:r w:rsidR="00D94909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94909">
        <w:rPr>
          <w:rFonts w:ascii="Times New Roman" w:eastAsia="Times New Roman" w:hAnsi="Times New Roman" w:cs="Times New Roman"/>
          <w:sz w:val="28"/>
          <w:szCs w:val="28"/>
        </w:rPr>
        <w:t>нирования может быть описано исходя из основных действующих факт</w:t>
      </w:r>
      <w:r w:rsidR="00D94909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94909">
        <w:rPr>
          <w:rFonts w:ascii="Times New Roman" w:eastAsia="Times New Roman" w:hAnsi="Times New Roman" w:cs="Times New Roman"/>
          <w:sz w:val="28"/>
          <w:szCs w:val="28"/>
        </w:rPr>
        <w:t xml:space="preserve">ров окружающей среды. </w:t>
      </w:r>
    </w:p>
    <w:p w:rsidR="00D94909" w:rsidRPr="00FC408E" w:rsidRDefault="00D94909" w:rsidP="00D9490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1FBB">
        <w:rPr>
          <w:rFonts w:ascii="Times New Roman" w:eastAsia="Times New Roman" w:hAnsi="Times New Roman" w:cs="Times New Roman"/>
          <w:sz w:val="28"/>
          <w:szCs w:val="28"/>
        </w:rPr>
        <w:t xml:space="preserve">В частности, хотя уровни солнечной радиации весеннего и </w:t>
      </w:r>
      <w:r w:rsidR="008D1FBB" w:rsidRPr="008D1FBB">
        <w:rPr>
          <w:rFonts w:ascii="Times New Roman" w:eastAsia="Times New Roman" w:hAnsi="Times New Roman" w:cs="Times New Roman"/>
          <w:sz w:val="28"/>
          <w:szCs w:val="28"/>
        </w:rPr>
        <w:t>летнего</w:t>
      </w:r>
      <w:r w:rsidRPr="008D1FBB">
        <w:rPr>
          <w:rFonts w:ascii="Times New Roman" w:eastAsia="Times New Roman" w:hAnsi="Times New Roman" w:cs="Times New Roman"/>
          <w:sz w:val="28"/>
          <w:szCs w:val="28"/>
        </w:rPr>
        <w:t xml:space="preserve"> периода практически идентичны, в первом случае наблюдается небольшой </w:t>
      </w:r>
      <w:r w:rsidRPr="008D1FBB">
        <w:rPr>
          <w:rFonts w:ascii="Times New Roman" w:eastAsia="Times New Roman" w:hAnsi="Times New Roman" w:cs="Times New Roman"/>
          <w:sz w:val="28"/>
          <w:szCs w:val="28"/>
        </w:rPr>
        <w:lastRenderedPageBreak/>
        <w:t>прирост, а во втором – снижение прочностных показателей. Причиной эт</w:t>
      </w:r>
      <w:r w:rsidRPr="008D1FB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D1FBB">
        <w:rPr>
          <w:rFonts w:ascii="Times New Roman" w:eastAsia="Times New Roman" w:hAnsi="Times New Roman" w:cs="Times New Roman"/>
          <w:sz w:val="28"/>
          <w:szCs w:val="28"/>
        </w:rPr>
        <w:t>го, вероятно, является различие температур поверхности полимерных м</w:t>
      </w:r>
      <w:r w:rsidRPr="008D1FB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D1FBB">
        <w:rPr>
          <w:rFonts w:ascii="Times New Roman" w:eastAsia="Times New Roman" w:hAnsi="Times New Roman" w:cs="Times New Roman"/>
          <w:sz w:val="28"/>
          <w:szCs w:val="28"/>
        </w:rPr>
        <w:t>териалов, а также длительности её воздействия. Поскольку среди весенних месяцев высокой «активностью» характеризуется только май, в противовес 3 месяцам летнего периода, можно</w:t>
      </w:r>
      <w:r w:rsidRPr="00B914D5">
        <w:rPr>
          <w:rFonts w:ascii="Times New Roman" w:eastAsia="Times New Roman" w:hAnsi="Times New Roman" w:cs="Times New Roman"/>
          <w:sz w:val="28"/>
          <w:szCs w:val="28"/>
        </w:rPr>
        <w:t xml:space="preserve"> предположить, что в </w:t>
      </w:r>
      <w:r w:rsidR="00A02551">
        <w:rPr>
          <w:rFonts w:ascii="Times New Roman" w:eastAsia="Times New Roman" w:hAnsi="Times New Roman" w:cs="Times New Roman"/>
          <w:sz w:val="28"/>
          <w:szCs w:val="28"/>
        </w:rPr>
        <w:t>данном</w:t>
      </w:r>
      <w:r w:rsidRPr="00B914D5">
        <w:rPr>
          <w:rFonts w:ascii="Times New Roman" w:eastAsia="Times New Roman" w:hAnsi="Times New Roman" w:cs="Times New Roman"/>
          <w:sz w:val="28"/>
          <w:szCs w:val="28"/>
        </w:rPr>
        <w:t xml:space="preserve"> случае имеют место преимущественно процессы релаксации исходной структу</w:t>
      </w:r>
      <w:r w:rsidRPr="00B914D5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B914D5">
        <w:rPr>
          <w:rFonts w:ascii="Times New Roman" w:eastAsia="Times New Roman" w:hAnsi="Times New Roman" w:cs="Times New Roman"/>
          <w:sz w:val="28"/>
          <w:szCs w:val="28"/>
        </w:rPr>
        <w:t>ной неравновесности. В то время как высокие уровни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солнечной радиации в сочетании со значениями температуры, превышающими температуру стеклования полимерного </w:t>
      </w:r>
      <w:r w:rsidRPr="007A2325">
        <w:rPr>
          <w:rFonts w:ascii="Times New Roman" w:eastAsia="Times New Roman" w:hAnsi="Times New Roman" w:cs="Times New Roman"/>
          <w:sz w:val="28"/>
          <w:szCs w:val="28"/>
        </w:rPr>
        <w:t>вяжущего, на протяжении летнего периода мо</w:t>
      </w:r>
      <w:r w:rsidRPr="007A2325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7A2325">
        <w:rPr>
          <w:rFonts w:ascii="Times New Roman" w:eastAsia="Times New Roman" w:hAnsi="Times New Roman" w:cs="Times New Roman"/>
          <w:sz w:val="28"/>
          <w:szCs w:val="28"/>
        </w:rPr>
        <w:t>ли привести к частичной поверхностной де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струкции </w:t>
      </w:r>
      <w:r w:rsidRPr="00FC408E">
        <w:rPr>
          <w:rFonts w:ascii="Times New Roman" w:eastAsia="Times New Roman" w:hAnsi="Times New Roman" w:cs="Times New Roman"/>
          <w:sz w:val="28"/>
          <w:szCs w:val="28"/>
        </w:rPr>
        <w:t xml:space="preserve">полимерной матрицы. </w:t>
      </w:r>
    </w:p>
    <w:p w:rsidR="0016418F" w:rsidRPr="00FC408E" w:rsidRDefault="00290D3F" w:rsidP="0016418F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FC408E">
        <w:rPr>
          <w:rFonts w:ascii="Times New Roman" w:hAnsi="Times New Roman" w:cs="Times New Roman"/>
          <w:sz w:val="26"/>
          <w:szCs w:val="26"/>
        </w:rPr>
        <w:t xml:space="preserve">Таблица </w:t>
      </w:r>
      <w:r w:rsidR="002C58E1" w:rsidRPr="00FC408E">
        <w:rPr>
          <w:rFonts w:ascii="Times New Roman" w:hAnsi="Times New Roman" w:cs="Times New Roman"/>
          <w:sz w:val="26"/>
          <w:szCs w:val="26"/>
        </w:rPr>
        <w:t>1</w:t>
      </w:r>
    </w:p>
    <w:p w:rsidR="008D1FBB" w:rsidRPr="00FC408E" w:rsidRDefault="00745DBC" w:rsidP="00745DB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FC408E">
        <w:rPr>
          <w:rFonts w:ascii="Times New Roman" w:hAnsi="Times New Roman" w:cs="Times New Roman"/>
          <w:sz w:val="26"/>
          <w:szCs w:val="26"/>
        </w:rPr>
        <w:t xml:space="preserve">Изменение предела прочности </w:t>
      </w:r>
      <w:r w:rsidR="008D1FBB" w:rsidRPr="00FC408E">
        <w:rPr>
          <w:rFonts w:ascii="Times New Roman" w:hAnsi="Times New Roman" w:cs="Times New Roman"/>
          <w:sz w:val="26"/>
          <w:szCs w:val="26"/>
        </w:rPr>
        <w:t>при</w:t>
      </w:r>
      <w:r w:rsidRPr="00FC408E">
        <w:rPr>
          <w:rFonts w:ascii="Times New Roman" w:hAnsi="Times New Roman" w:cs="Times New Roman"/>
          <w:sz w:val="26"/>
          <w:szCs w:val="26"/>
        </w:rPr>
        <w:t xml:space="preserve"> растяжени</w:t>
      </w:r>
      <w:r w:rsidR="008D1FBB" w:rsidRPr="00FC408E">
        <w:rPr>
          <w:rFonts w:ascii="Times New Roman" w:hAnsi="Times New Roman" w:cs="Times New Roman"/>
          <w:sz w:val="26"/>
          <w:szCs w:val="26"/>
        </w:rPr>
        <w:t xml:space="preserve">и </w:t>
      </w:r>
      <w:r w:rsidRPr="00FC408E">
        <w:rPr>
          <w:rFonts w:ascii="Times New Roman" w:hAnsi="Times New Roman" w:cs="Times New Roman"/>
          <w:sz w:val="26"/>
          <w:szCs w:val="26"/>
        </w:rPr>
        <w:t>эпоксидных композитов</w:t>
      </w:r>
    </w:p>
    <w:p w:rsidR="0016418F" w:rsidRPr="00FC408E" w:rsidRDefault="00745DBC" w:rsidP="00745DB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FC408E">
        <w:rPr>
          <w:rFonts w:ascii="Times New Roman" w:hAnsi="Times New Roman" w:cs="Times New Roman"/>
          <w:sz w:val="26"/>
          <w:szCs w:val="26"/>
        </w:rPr>
        <w:t>в зависимости от сроков начала экспонирования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2494"/>
        <w:gridCol w:w="1579"/>
        <w:gridCol w:w="2054"/>
        <w:gridCol w:w="2054"/>
        <w:gridCol w:w="1105"/>
      </w:tblGrid>
      <w:tr w:rsidR="0016418F" w:rsidRPr="00FC408E" w:rsidTr="00116B88">
        <w:tc>
          <w:tcPr>
            <w:tcW w:w="1343" w:type="pct"/>
            <w:vMerge w:val="restart"/>
            <w:vAlign w:val="center"/>
          </w:tcPr>
          <w:p w:rsidR="0016418F" w:rsidRPr="00FC408E" w:rsidRDefault="0016418F" w:rsidP="00116B88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6418F" w:rsidRPr="00FC408E" w:rsidRDefault="0016418F" w:rsidP="00116B88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sz w:val="26"/>
                <w:szCs w:val="26"/>
              </w:rPr>
              <w:t>Длительность</w:t>
            </w:r>
          </w:p>
          <w:p w:rsidR="0016418F" w:rsidRPr="00FC408E" w:rsidRDefault="0016418F" w:rsidP="00116B88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sz w:val="26"/>
                <w:szCs w:val="26"/>
              </w:rPr>
              <w:t>экспонирования, мес.</w:t>
            </w:r>
          </w:p>
        </w:tc>
        <w:tc>
          <w:tcPr>
            <w:tcW w:w="3657" w:type="pct"/>
            <w:gridSpan w:val="4"/>
            <w:tcBorders>
              <w:bottom w:val="single" w:sz="4" w:space="0" w:color="auto"/>
            </w:tcBorders>
            <w:vAlign w:val="center"/>
          </w:tcPr>
          <w:p w:rsidR="0016418F" w:rsidRPr="00FC408E" w:rsidRDefault="0016418F" w:rsidP="00116B88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sz w:val="26"/>
                <w:szCs w:val="26"/>
              </w:rPr>
              <w:t xml:space="preserve">Минимальная температура поверхности, </w:t>
            </w:r>
            <w:r w:rsidRPr="00FC408E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о</w:t>
            </w:r>
            <w:r w:rsidRPr="00FC408E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</w:p>
        </w:tc>
      </w:tr>
      <w:tr w:rsidR="0016418F" w:rsidRPr="00FC408E" w:rsidTr="00116B88">
        <w:tc>
          <w:tcPr>
            <w:tcW w:w="1343" w:type="pct"/>
            <w:vMerge/>
            <w:tcBorders>
              <w:bottom w:val="single" w:sz="4" w:space="0" w:color="auto"/>
            </w:tcBorders>
            <w:vAlign w:val="center"/>
          </w:tcPr>
          <w:p w:rsidR="0016418F" w:rsidRPr="00FC408E" w:rsidRDefault="0016418F" w:rsidP="00116B88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pct"/>
            <w:tcBorders>
              <w:bottom w:val="single" w:sz="4" w:space="0" w:color="auto"/>
            </w:tcBorders>
            <w:vAlign w:val="center"/>
          </w:tcPr>
          <w:p w:rsidR="0016418F" w:rsidRPr="00FC408E" w:rsidRDefault="0016418F" w:rsidP="00116B88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  <w:p w:rsidR="0016418F" w:rsidRPr="00FC408E" w:rsidRDefault="0016418F" w:rsidP="00116B88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sz w:val="26"/>
                <w:szCs w:val="26"/>
              </w:rPr>
              <w:t>Этал-247</w:t>
            </w:r>
          </w:p>
        </w:tc>
        <w:tc>
          <w:tcPr>
            <w:tcW w:w="1106" w:type="pct"/>
            <w:vAlign w:val="center"/>
          </w:tcPr>
          <w:p w:rsidR="0016418F" w:rsidRPr="00FC408E" w:rsidRDefault="0016418F" w:rsidP="00116B88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sz w:val="26"/>
                <w:szCs w:val="26"/>
              </w:rPr>
              <w:t>90% ЭД-20 + 10% Этал-1</w:t>
            </w:r>
          </w:p>
        </w:tc>
        <w:tc>
          <w:tcPr>
            <w:tcW w:w="1106" w:type="pct"/>
            <w:vAlign w:val="center"/>
          </w:tcPr>
          <w:p w:rsidR="0016418F" w:rsidRPr="00FC408E" w:rsidRDefault="0016418F" w:rsidP="00116B88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sz w:val="26"/>
                <w:szCs w:val="26"/>
              </w:rPr>
              <w:t>75% ЭД-20 + 25% Этал-1</w:t>
            </w:r>
          </w:p>
        </w:tc>
        <w:tc>
          <w:tcPr>
            <w:tcW w:w="595" w:type="pct"/>
            <w:vAlign w:val="center"/>
          </w:tcPr>
          <w:p w:rsidR="0016418F" w:rsidRPr="00FC408E" w:rsidRDefault="0016418F" w:rsidP="00116B88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sz w:val="26"/>
                <w:szCs w:val="26"/>
              </w:rPr>
              <w:t>100% ЭД-20</w:t>
            </w:r>
          </w:p>
        </w:tc>
      </w:tr>
      <w:tr w:rsidR="00820B08" w:rsidRPr="00FC408E" w:rsidTr="00116B88">
        <w:tc>
          <w:tcPr>
            <w:tcW w:w="1343" w:type="pct"/>
            <w:tcBorders>
              <w:bottom w:val="single" w:sz="4" w:space="0" w:color="auto"/>
            </w:tcBorders>
            <w:vAlign w:val="center"/>
          </w:tcPr>
          <w:p w:rsidR="00820B08" w:rsidRPr="00820B08" w:rsidRDefault="00820B08" w:rsidP="00116B8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B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pct"/>
            <w:tcBorders>
              <w:bottom w:val="single" w:sz="4" w:space="0" w:color="auto"/>
            </w:tcBorders>
            <w:vAlign w:val="center"/>
          </w:tcPr>
          <w:p w:rsidR="00820B08" w:rsidRPr="00820B08" w:rsidRDefault="00820B08" w:rsidP="00116B8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B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6" w:type="pct"/>
            <w:vAlign w:val="center"/>
          </w:tcPr>
          <w:p w:rsidR="00820B08" w:rsidRPr="00820B08" w:rsidRDefault="00820B08" w:rsidP="00116B8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B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6" w:type="pct"/>
            <w:vAlign w:val="center"/>
          </w:tcPr>
          <w:p w:rsidR="00820B08" w:rsidRPr="00820B08" w:rsidRDefault="00820B08" w:rsidP="00116B8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B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" w:type="pct"/>
            <w:vAlign w:val="center"/>
          </w:tcPr>
          <w:p w:rsidR="00820B08" w:rsidRPr="00820B08" w:rsidRDefault="00820B08" w:rsidP="00116B8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B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6418F" w:rsidRPr="00FC408E" w:rsidTr="0016418F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418F" w:rsidRPr="00FC408E" w:rsidRDefault="0016418F" w:rsidP="001641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sz w:val="26"/>
                <w:szCs w:val="26"/>
              </w:rPr>
              <w:t>Экспонирование с 1.03.2014 г.</w:t>
            </w:r>
          </w:p>
        </w:tc>
      </w:tr>
      <w:tr w:rsidR="00E01DA8" w:rsidRPr="00FC408E" w:rsidTr="00DF2BA5">
        <w:trPr>
          <w:trHeight w:val="644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1DA8" w:rsidRPr="00FC408E" w:rsidRDefault="00E01DA8" w:rsidP="00DF2BA5">
            <w:pPr>
              <w:spacing w:before="120"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01DA8" w:rsidRPr="00FC408E" w:rsidRDefault="00E01DA8" w:rsidP="00116B8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36,28</w:t>
            </w:r>
          </w:p>
          <w:p w:rsidR="00E01DA8" w:rsidRPr="00FC408E" w:rsidRDefault="00E01DA8" w:rsidP="00E01DA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1,00</w:t>
            </w:r>
          </w:p>
        </w:tc>
        <w:tc>
          <w:tcPr>
            <w:tcW w:w="1106" w:type="pct"/>
            <w:tcBorders>
              <w:left w:val="single" w:sz="4" w:space="0" w:color="auto"/>
            </w:tcBorders>
            <w:vAlign w:val="bottom"/>
          </w:tcPr>
          <w:p w:rsidR="00E01DA8" w:rsidRPr="00FC408E" w:rsidRDefault="00E01DA8" w:rsidP="00116B8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53,09</w:t>
            </w:r>
          </w:p>
          <w:p w:rsidR="00E01DA8" w:rsidRPr="00FC408E" w:rsidRDefault="00E01DA8" w:rsidP="00E01DA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1,00</w:t>
            </w:r>
          </w:p>
        </w:tc>
        <w:tc>
          <w:tcPr>
            <w:tcW w:w="1106" w:type="pct"/>
            <w:vAlign w:val="bottom"/>
          </w:tcPr>
          <w:p w:rsidR="00E01DA8" w:rsidRPr="00FC408E" w:rsidRDefault="00E01DA8" w:rsidP="00116B8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45,68</w:t>
            </w:r>
          </w:p>
          <w:p w:rsidR="00E01DA8" w:rsidRPr="00FC408E" w:rsidRDefault="00E01DA8" w:rsidP="00E01DA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1,00</w:t>
            </w:r>
          </w:p>
        </w:tc>
        <w:tc>
          <w:tcPr>
            <w:tcW w:w="595" w:type="pct"/>
            <w:vAlign w:val="bottom"/>
          </w:tcPr>
          <w:p w:rsidR="00E01DA8" w:rsidRPr="00FC408E" w:rsidRDefault="00E01DA8" w:rsidP="00116B8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59,28</w:t>
            </w:r>
          </w:p>
          <w:p w:rsidR="00E01DA8" w:rsidRPr="00FC408E" w:rsidRDefault="00E01DA8" w:rsidP="00E01DA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1,00</w:t>
            </w:r>
          </w:p>
        </w:tc>
      </w:tr>
      <w:tr w:rsidR="00F43307" w:rsidRPr="00FC408E" w:rsidTr="00DF2BA5">
        <w:trPr>
          <w:trHeight w:val="654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43307" w:rsidRPr="00FC408E" w:rsidRDefault="00F43307" w:rsidP="00DF2BA5">
            <w:pPr>
              <w:spacing w:before="120"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43307" w:rsidRPr="00FC408E" w:rsidRDefault="00F43307" w:rsidP="00A577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36,76</w:t>
            </w:r>
          </w:p>
          <w:p w:rsidR="00F43307" w:rsidRPr="00FC408E" w:rsidRDefault="00F43307" w:rsidP="00A577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1,01</w:t>
            </w:r>
          </w:p>
        </w:tc>
        <w:tc>
          <w:tcPr>
            <w:tcW w:w="1106" w:type="pct"/>
            <w:tcBorders>
              <w:left w:val="single" w:sz="4" w:space="0" w:color="auto"/>
            </w:tcBorders>
            <w:vAlign w:val="bottom"/>
          </w:tcPr>
          <w:p w:rsidR="00F43307" w:rsidRPr="00FC408E" w:rsidRDefault="00F43307" w:rsidP="00A577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23,93</w:t>
            </w:r>
          </w:p>
          <w:p w:rsidR="00F43307" w:rsidRPr="00FC408E" w:rsidRDefault="00F43307" w:rsidP="00A577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0,45</w:t>
            </w:r>
          </w:p>
        </w:tc>
        <w:tc>
          <w:tcPr>
            <w:tcW w:w="1106" w:type="pct"/>
            <w:vAlign w:val="bottom"/>
          </w:tcPr>
          <w:p w:rsidR="00F43307" w:rsidRPr="00FC408E" w:rsidRDefault="00F43307" w:rsidP="00A577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43,33</w:t>
            </w:r>
          </w:p>
          <w:p w:rsidR="00F43307" w:rsidRPr="00FC408E" w:rsidRDefault="00F43307" w:rsidP="00A577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0,95</w:t>
            </w:r>
          </w:p>
        </w:tc>
        <w:tc>
          <w:tcPr>
            <w:tcW w:w="595" w:type="pct"/>
            <w:vAlign w:val="bottom"/>
          </w:tcPr>
          <w:p w:rsidR="00F43307" w:rsidRPr="00FC408E" w:rsidRDefault="00F43307" w:rsidP="00A577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27,40</w:t>
            </w:r>
          </w:p>
          <w:p w:rsidR="00F43307" w:rsidRPr="00FC408E" w:rsidRDefault="00F43307" w:rsidP="00A577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0,46</w:t>
            </w:r>
          </w:p>
        </w:tc>
      </w:tr>
      <w:tr w:rsidR="00F43307" w:rsidRPr="00FC408E" w:rsidTr="00DF2BA5">
        <w:trPr>
          <w:trHeight w:val="654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43307" w:rsidRPr="00FC408E" w:rsidRDefault="00F43307" w:rsidP="00DF2BA5">
            <w:pPr>
              <w:spacing w:before="120"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43307" w:rsidRPr="00FC408E" w:rsidRDefault="00F43307" w:rsidP="00A577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27,57</w:t>
            </w:r>
          </w:p>
          <w:p w:rsidR="00F43307" w:rsidRPr="00FC408E" w:rsidRDefault="00F43307" w:rsidP="00A577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0,76</w:t>
            </w:r>
          </w:p>
        </w:tc>
        <w:tc>
          <w:tcPr>
            <w:tcW w:w="1106" w:type="pct"/>
            <w:tcBorders>
              <w:left w:val="single" w:sz="4" w:space="0" w:color="auto"/>
            </w:tcBorders>
            <w:vAlign w:val="bottom"/>
          </w:tcPr>
          <w:p w:rsidR="00F43307" w:rsidRPr="00FC408E" w:rsidRDefault="00F43307" w:rsidP="00A577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22,51</w:t>
            </w:r>
          </w:p>
          <w:p w:rsidR="00F43307" w:rsidRPr="00FC408E" w:rsidRDefault="00F43307" w:rsidP="00A577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0,42</w:t>
            </w:r>
          </w:p>
        </w:tc>
        <w:tc>
          <w:tcPr>
            <w:tcW w:w="1106" w:type="pct"/>
            <w:vAlign w:val="bottom"/>
          </w:tcPr>
          <w:p w:rsidR="00F43307" w:rsidRPr="00FC408E" w:rsidRDefault="00F43307" w:rsidP="00A577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20,54</w:t>
            </w:r>
          </w:p>
          <w:p w:rsidR="00F43307" w:rsidRPr="00FC408E" w:rsidRDefault="00F43307" w:rsidP="00A577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0,45</w:t>
            </w:r>
          </w:p>
        </w:tc>
        <w:tc>
          <w:tcPr>
            <w:tcW w:w="595" w:type="pct"/>
            <w:vAlign w:val="bottom"/>
          </w:tcPr>
          <w:p w:rsidR="00F43307" w:rsidRPr="00FC408E" w:rsidRDefault="00F43307" w:rsidP="00A577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23,78</w:t>
            </w:r>
          </w:p>
          <w:p w:rsidR="00F43307" w:rsidRPr="00FC408E" w:rsidRDefault="00F43307" w:rsidP="00A577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0,40</w:t>
            </w:r>
          </w:p>
        </w:tc>
      </w:tr>
      <w:tr w:rsidR="00F43307" w:rsidRPr="00FC408E" w:rsidTr="00DF2BA5">
        <w:trPr>
          <w:trHeight w:val="654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43307" w:rsidRPr="00FC408E" w:rsidRDefault="00F43307" w:rsidP="00DF2BA5">
            <w:pPr>
              <w:spacing w:before="120"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43307" w:rsidRPr="00FC408E" w:rsidRDefault="00F43307" w:rsidP="00A577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30,80</w:t>
            </w:r>
          </w:p>
          <w:p w:rsidR="00F43307" w:rsidRPr="00FC408E" w:rsidRDefault="00F43307" w:rsidP="00A577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0,85</w:t>
            </w:r>
          </w:p>
        </w:tc>
        <w:tc>
          <w:tcPr>
            <w:tcW w:w="1106" w:type="pct"/>
            <w:tcBorders>
              <w:left w:val="single" w:sz="4" w:space="0" w:color="auto"/>
            </w:tcBorders>
            <w:vAlign w:val="bottom"/>
          </w:tcPr>
          <w:p w:rsidR="00F43307" w:rsidRPr="00FC408E" w:rsidRDefault="00F43307" w:rsidP="00A577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19,82</w:t>
            </w:r>
          </w:p>
          <w:p w:rsidR="00F43307" w:rsidRPr="00FC408E" w:rsidRDefault="00F43307" w:rsidP="00A577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0,37</w:t>
            </w:r>
          </w:p>
        </w:tc>
        <w:tc>
          <w:tcPr>
            <w:tcW w:w="1106" w:type="pct"/>
            <w:vAlign w:val="bottom"/>
          </w:tcPr>
          <w:p w:rsidR="00F43307" w:rsidRPr="00FC408E" w:rsidRDefault="00F43307" w:rsidP="00A577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18,28</w:t>
            </w:r>
          </w:p>
          <w:p w:rsidR="00F43307" w:rsidRPr="00FC408E" w:rsidRDefault="00F43307" w:rsidP="00A577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0,40</w:t>
            </w:r>
          </w:p>
        </w:tc>
        <w:tc>
          <w:tcPr>
            <w:tcW w:w="595" w:type="pct"/>
            <w:vAlign w:val="bottom"/>
          </w:tcPr>
          <w:p w:rsidR="00F43307" w:rsidRPr="00FC408E" w:rsidRDefault="00F43307" w:rsidP="00A577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17,62</w:t>
            </w:r>
          </w:p>
          <w:p w:rsidR="00F43307" w:rsidRPr="00FC408E" w:rsidRDefault="00F43307" w:rsidP="00A577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0,30</w:t>
            </w:r>
          </w:p>
        </w:tc>
      </w:tr>
      <w:tr w:rsidR="00F43307" w:rsidRPr="00FC408E" w:rsidTr="00DF2BA5">
        <w:trPr>
          <w:trHeight w:val="654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43307" w:rsidRPr="00FC408E" w:rsidRDefault="00F43307" w:rsidP="00DF2BA5">
            <w:pPr>
              <w:spacing w:before="120"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43307" w:rsidRPr="00FC408E" w:rsidRDefault="00F43307" w:rsidP="00A577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24,89</w:t>
            </w:r>
          </w:p>
          <w:p w:rsidR="00F43307" w:rsidRPr="00FC408E" w:rsidRDefault="00F43307" w:rsidP="00A577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0,69</w:t>
            </w:r>
          </w:p>
        </w:tc>
        <w:tc>
          <w:tcPr>
            <w:tcW w:w="1106" w:type="pct"/>
            <w:tcBorders>
              <w:left w:val="single" w:sz="4" w:space="0" w:color="auto"/>
            </w:tcBorders>
            <w:vAlign w:val="bottom"/>
          </w:tcPr>
          <w:p w:rsidR="00F43307" w:rsidRPr="00FC408E" w:rsidRDefault="00F43307" w:rsidP="00A577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21,06</w:t>
            </w:r>
          </w:p>
          <w:p w:rsidR="00F43307" w:rsidRPr="00FC408E" w:rsidRDefault="00F43307" w:rsidP="00A577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0,40</w:t>
            </w:r>
          </w:p>
        </w:tc>
        <w:tc>
          <w:tcPr>
            <w:tcW w:w="1106" w:type="pct"/>
            <w:vAlign w:val="bottom"/>
          </w:tcPr>
          <w:p w:rsidR="00F43307" w:rsidRPr="00FC408E" w:rsidRDefault="00F43307" w:rsidP="00A577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22,49</w:t>
            </w:r>
          </w:p>
          <w:p w:rsidR="00F43307" w:rsidRPr="00FC408E" w:rsidRDefault="00F43307" w:rsidP="00A577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0,49</w:t>
            </w:r>
          </w:p>
        </w:tc>
        <w:tc>
          <w:tcPr>
            <w:tcW w:w="595" w:type="pct"/>
            <w:vAlign w:val="bottom"/>
          </w:tcPr>
          <w:p w:rsidR="00F43307" w:rsidRPr="00FC408E" w:rsidRDefault="00F43307" w:rsidP="00A577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23,08</w:t>
            </w:r>
          </w:p>
          <w:p w:rsidR="00F43307" w:rsidRPr="00FC408E" w:rsidRDefault="00F43307" w:rsidP="00A577E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0,39</w:t>
            </w:r>
          </w:p>
        </w:tc>
      </w:tr>
      <w:tr w:rsidR="00A577EF" w:rsidRPr="00FC408E" w:rsidTr="0016418F"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77EF" w:rsidRPr="00FC408E" w:rsidRDefault="00A577EF" w:rsidP="005A2D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sz w:val="26"/>
                <w:szCs w:val="26"/>
              </w:rPr>
              <w:t>Экспонирование с 1.0</w:t>
            </w:r>
            <w:r w:rsidR="005A2DA1" w:rsidRPr="00FC408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FC408E">
              <w:rPr>
                <w:rFonts w:ascii="Times New Roman" w:hAnsi="Times New Roman" w:cs="Times New Roman"/>
                <w:sz w:val="26"/>
                <w:szCs w:val="26"/>
              </w:rPr>
              <w:t>.2014 г.</w:t>
            </w:r>
          </w:p>
        </w:tc>
      </w:tr>
      <w:tr w:rsidR="00A577EF" w:rsidRPr="00FC408E" w:rsidTr="00E67DBE">
        <w:tc>
          <w:tcPr>
            <w:tcW w:w="13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77EF" w:rsidRPr="00FC408E" w:rsidRDefault="00A577EF" w:rsidP="00E67DBE">
            <w:pPr>
              <w:spacing w:before="120"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77EF" w:rsidRPr="00FC408E" w:rsidRDefault="00A577EF" w:rsidP="00116B8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36,28</w:t>
            </w:r>
          </w:p>
          <w:p w:rsidR="002C58E1" w:rsidRPr="00FC408E" w:rsidRDefault="00090E7F" w:rsidP="00116B8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1,00</w:t>
            </w:r>
          </w:p>
        </w:tc>
        <w:tc>
          <w:tcPr>
            <w:tcW w:w="1106" w:type="pct"/>
            <w:vAlign w:val="bottom"/>
          </w:tcPr>
          <w:p w:rsidR="00A577EF" w:rsidRPr="00FC408E" w:rsidRDefault="00A577EF" w:rsidP="00116B8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53,09</w:t>
            </w:r>
          </w:p>
          <w:p w:rsidR="002C58E1" w:rsidRPr="00FC408E" w:rsidRDefault="00090E7F" w:rsidP="00116B8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1,00</w:t>
            </w:r>
          </w:p>
        </w:tc>
        <w:tc>
          <w:tcPr>
            <w:tcW w:w="1106" w:type="pct"/>
            <w:vAlign w:val="bottom"/>
          </w:tcPr>
          <w:p w:rsidR="00A577EF" w:rsidRPr="00FC408E" w:rsidRDefault="00A577EF" w:rsidP="00116B8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45,68</w:t>
            </w:r>
          </w:p>
          <w:p w:rsidR="002C58E1" w:rsidRPr="00FC408E" w:rsidRDefault="00090E7F" w:rsidP="00116B8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1,00</w:t>
            </w:r>
          </w:p>
        </w:tc>
        <w:tc>
          <w:tcPr>
            <w:tcW w:w="595" w:type="pct"/>
            <w:vAlign w:val="bottom"/>
          </w:tcPr>
          <w:p w:rsidR="00A577EF" w:rsidRPr="00FC408E" w:rsidRDefault="00A577EF" w:rsidP="00116B8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59,28</w:t>
            </w:r>
          </w:p>
          <w:p w:rsidR="002C58E1" w:rsidRPr="00FC408E" w:rsidRDefault="00090E7F" w:rsidP="00116B8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1,00</w:t>
            </w:r>
          </w:p>
        </w:tc>
      </w:tr>
      <w:tr w:rsidR="00A577EF" w:rsidRPr="00FC408E" w:rsidTr="00E67DBE">
        <w:tc>
          <w:tcPr>
            <w:tcW w:w="13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77EF" w:rsidRPr="00FC408E" w:rsidRDefault="00A577EF" w:rsidP="00E67DBE">
            <w:pPr>
              <w:spacing w:before="120"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77EF" w:rsidRPr="00FC408E" w:rsidRDefault="00A577EF" w:rsidP="00116B8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33,51</w:t>
            </w:r>
          </w:p>
          <w:p w:rsidR="002C58E1" w:rsidRPr="00FC408E" w:rsidRDefault="00090E7F" w:rsidP="00116B8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</w:t>
            </w:r>
            <w:r w:rsidR="00E67DBE"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</w:t>
            </w:r>
          </w:p>
        </w:tc>
        <w:tc>
          <w:tcPr>
            <w:tcW w:w="1106" w:type="pct"/>
            <w:vAlign w:val="bottom"/>
          </w:tcPr>
          <w:p w:rsidR="00A577EF" w:rsidRPr="00FC408E" w:rsidRDefault="00A577EF" w:rsidP="00116B8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25,02</w:t>
            </w:r>
          </w:p>
          <w:p w:rsidR="002C58E1" w:rsidRPr="00FC408E" w:rsidRDefault="00090E7F" w:rsidP="00116B8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</w:t>
            </w:r>
            <w:r w:rsidR="00E67DBE"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</w:t>
            </w:r>
          </w:p>
        </w:tc>
        <w:tc>
          <w:tcPr>
            <w:tcW w:w="1106" w:type="pct"/>
            <w:vAlign w:val="bottom"/>
          </w:tcPr>
          <w:p w:rsidR="00A577EF" w:rsidRPr="00FC408E" w:rsidRDefault="00A577EF" w:rsidP="00116B8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25,41</w:t>
            </w:r>
          </w:p>
          <w:p w:rsidR="002C58E1" w:rsidRPr="00FC408E" w:rsidRDefault="00090E7F" w:rsidP="00116B8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</w:t>
            </w:r>
            <w:r w:rsidR="00E67DBE"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56</w:t>
            </w:r>
          </w:p>
        </w:tc>
        <w:tc>
          <w:tcPr>
            <w:tcW w:w="595" w:type="pct"/>
            <w:vAlign w:val="bottom"/>
          </w:tcPr>
          <w:p w:rsidR="00A577EF" w:rsidRPr="00FC408E" w:rsidRDefault="00A577EF" w:rsidP="00116B8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26,77</w:t>
            </w:r>
          </w:p>
          <w:p w:rsidR="002C58E1" w:rsidRPr="00FC408E" w:rsidRDefault="00090E7F" w:rsidP="00116B8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</w:t>
            </w:r>
            <w:r w:rsidR="00E67DBE"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</w:t>
            </w:r>
          </w:p>
        </w:tc>
      </w:tr>
      <w:tr w:rsidR="00A577EF" w:rsidRPr="00FC408E" w:rsidTr="00E67DBE">
        <w:tc>
          <w:tcPr>
            <w:tcW w:w="13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77EF" w:rsidRPr="00FC408E" w:rsidRDefault="00A577EF" w:rsidP="00E67DBE">
            <w:pPr>
              <w:spacing w:before="120"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77EF" w:rsidRPr="00FC408E" w:rsidRDefault="00A577EF" w:rsidP="00116B8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28,10</w:t>
            </w:r>
          </w:p>
          <w:p w:rsidR="002C58E1" w:rsidRPr="00FC408E" w:rsidRDefault="00090E7F" w:rsidP="00116B8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</w:t>
            </w:r>
            <w:r w:rsidR="00E67DBE"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77</w:t>
            </w:r>
          </w:p>
        </w:tc>
        <w:tc>
          <w:tcPr>
            <w:tcW w:w="1106" w:type="pct"/>
            <w:vAlign w:val="bottom"/>
          </w:tcPr>
          <w:p w:rsidR="00A577EF" w:rsidRPr="00FC408E" w:rsidRDefault="00A577EF" w:rsidP="00116B8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22,74</w:t>
            </w:r>
            <w:r w:rsidR="00E67DBE"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43</w:t>
            </w:r>
          </w:p>
          <w:p w:rsidR="002C58E1" w:rsidRPr="00FC408E" w:rsidRDefault="00090E7F" w:rsidP="00116B8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</w:t>
            </w:r>
            <w:r w:rsidR="00E67DBE"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</w:t>
            </w:r>
          </w:p>
        </w:tc>
        <w:tc>
          <w:tcPr>
            <w:tcW w:w="1106" w:type="pct"/>
            <w:vAlign w:val="bottom"/>
          </w:tcPr>
          <w:p w:rsidR="00A577EF" w:rsidRPr="00FC408E" w:rsidRDefault="00A577EF" w:rsidP="00116B8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33,83</w:t>
            </w:r>
          </w:p>
          <w:p w:rsidR="002C58E1" w:rsidRPr="00FC408E" w:rsidRDefault="00090E7F" w:rsidP="00116B8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</w:t>
            </w:r>
            <w:r w:rsidR="00E67DBE"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</w:t>
            </w:r>
          </w:p>
        </w:tc>
        <w:tc>
          <w:tcPr>
            <w:tcW w:w="595" w:type="pct"/>
            <w:vAlign w:val="bottom"/>
          </w:tcPr>
          <w:p w:rsidR="00A577EF" w:rsidRPr="00FC408E" w:rsidRDefault="00A577EF" w:rsidP="00116B8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19,45</w:t>
            </w:r>
          </w:p>
          <w:p w:rsidR="002C58E1" w:rsidRPr="00FC408E" w:rsidRDefault="00090E7F" w:rsidP="00116B8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</w:t>
            </w:r>
            <w:r w:rsidR="00E67DBE"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</w:t>
            </w:r>
          </w:p>
        </w:tc>
      </w:tr>
      <w:tr w:rsidR="00A577EF" w:rsidRPr="00FC408E" w:rsidTr="00E67DBE">
        <w:tc>
          <w:tcPr>
            <w:tcW w:w="13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77EF" w:rsidRPr="00FC408E" w:rsidRDefault="00A577EF" w:rsidP="00E67DBE">
            <w:pPr>
              <w:spacing w:before="120"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77EF" w:rsidRPr="00FC408E" w:rsidRDefault="00A577EF" w:rsidP="00116B8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30,37</w:t>
            </w:r>
          </w:p>
          <w:p w:rsidR="002C58E1" w:rsidRPr="00FC408E" w:rsidRDefault="00090E7F" w:rsidP="00116B8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</w:t>
            </w:r>
            <w:r w:rsidR="00E67DBE"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84</w:t>
            </w:r>
          </w:p>
        </w:tc>
        <w:tc>
          <w:tcPr>
            <w:tcW w:w="1106" w:type="pct"/>
            <w:vAlign w:val="bottom"/>
          </w:tcPr>
          <w:p w:rsidR="00A577EF" w:rsidRPr="00FC408E" w:rsidRDefault="00A577EF" w:rsidP="00116B8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24,16</w:t>
            </w:r>
          </w:p>
          <w:p w:rsidR="002C58E1" w:rsidRPr="00FC408E" w:rsidRDefault="00090E7F" w:rsidP="00116B8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</w:t>
            </w:r>
            <w:r w:rsidR="00E67DBE"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46</w:t>
            </w:r>
          </w:p>
        </w:tc>
        <w:tc>
          <w:tcPr>
            <w:tcW w:w="1106" w:type="pct"/>
            <w:vAlign w:val="bottom"/>
          </w:tcPr>
          <w:p w:rsidR="00A577EF" w:rsidRPr="00FC408E" w:rsidRDefault="00A577EF" w:rsidP="00116B8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33,22</w:t>
            </w:r>
          </w:p>
          <w:p w:rsidR="002C58E1" w:rsidRPr="00FC408E" w:rsidRDefault="00090E7F" w:rsidP="00116B8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</w:t>
            </w:r>
            <w:r w:rsidR="00E67DBE"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</w:t>
            </w:r>
          </w:p>
        </w:tc>
        <w:tc>
          <w:tcPr>
            <w:tcW w:w="595" w:type="pct"/>
            <w:vAlign w:val="bottom"/>
          </w:tcPr>
          <w:p w:rsidR="00A577EF" w:rsidRPr="00FC408E" w:rsidRDefault="00A577EF" w:rsidP="00116B8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22,58</w:t>
            </w:r>
          </w:p>
          <w:p w:rsidR="002C58E1" w:rsidRPr="00FC408E" w:rsidRDefault="00090E7F" w:rsidP="00116B8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</w:t>
            </w:r>
            <w:r w:rsidR="00E67DBE"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38</w:t>
            </w:r>
          </w:p>
        </w:tc>
      </w:tr>
      <w:tr w:rsidR="00A577EF" w:rsidRPr="00FC408E" w:rsidTr="00E67DBE">
        <w:tc>
          <w:tcPr>
            <w:tcW w:w="13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77EF" w:rsidRPr="00FC408E" w:rsidRDefault="00A577EF" w:rsidP="00E67DBE">
            <w:pPr>
              <w:spacing w:before="120"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77EF" w:rsidRPr="00FC408E" w:rsidRDefault="00A577EF" w:rsidP="00116B8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25,75</w:t>
            </w:r>
          </w:p>
          <w:p w:rsidR="002C58E1" w:rsidRPr="00FC408E" w:rsidRDefault="00090E7F" w:rsidP="00116B8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0,</w:t>
            </w:r>
            <w:r w:rsidR="00E67DBE"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71</w:t>
            </w:r>
          </w:p>
        </w:tc>
        <w:tc>
          <w:tcPr>
            <w:tcW w:w="1106" w:type="pct"/>
            <w:vAlign w:val="bottom"/>
          </w:tcPr>
          <w:p w:rsidR="00A577EF" w:rsidRPr="00FC408E" w:rsidRDefault="00A577EF" w:rsidP="00116B8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lastRenderedPageBreak/>
              <w:t>26,03</w:t>
            </w:r>
          </w:p>
          <w:p w:rsidR="002C58E1" w:rsidRPr="00FC408E" w:rsidRDefault="00090E7F" w:rsidP="00116B8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0,</w:t>
            </w:r>
            <w:r w:rsidR="00E67DBE"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49</w:t>
            </w:r>
          </w:p>
        </w:tc>
        <w:tc>
          <w:tcPr>
            <w:tcW w:w="1106" w:type="pct"/>
            <w:vAlign w:val="bottom"/>
          </w:tcPr>
          <w:p w:rsidR="00A577EF" w:rsidRPr="00FC408E" w:rsidRDefault="00A577EF" w:rsidP="00116B8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lastRenderedPageBreak/>
              <w:t>36,74</w:t>
            </w:r>
          </w:p>
          <w:p w:rsidR="002C58E1" w:rsidRPr="00FC408E" w:rsidRDefault="00090E7F" w:rsidP="00116B8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0,</w:t>
            </w:r>
            <w:r w:rsidR="00E67DBE"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80</w:t>
            </w:r>
          </w:p>
        </w:tc>
        <w:tc>
          <w:tcPr>
            <w:tcW w:w="595" w:type="pct"/>
            <w:vAlign w:val="bottom"/>
          </w:tcPr>
          <w:p w:rsidR="00A577EF" w:rsidRPr="00FC408E" w:rsidRDefault="00A577EF" w:rsidP="00116B8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lastRenderedPageBreak/>
              <w:t>23,43</w:t>
            </w:r>
          </w:p>
          <w:p w:rsidR="002C58E1" w:rsidRPr="00FC408E" w:rsidRDefault="00090E7F" w:rsidP="00116B8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0,</w:t>
            </w:r>
            <w:r w:rsidR="00E67DBE"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</w:tr>
    </w:tbl>
    <w:p w:rsidR="00076C1E" w:rsidRDefault="00076C1E" w:rsidP="00820B08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 w:val="26"/>
          <w:szCs w:val="26"/>
        </w:rPr>
      </w:pPr>
    </w:p>
    <w:p w:rsidR="00076C1E" w:rsidRDefault="00076C1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820B08" w:rsidRPr="00FC408E" w:rsidRDefault="00820B08" w:rsidP="00820B08">
      <w:pPr>
        <w:spacing w:after="0" w:line="240" w:lineRule="auto"/>
        <w:ind w:firstLine="567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окончание т</w:t>
      </w:r>
      <w:r w:rsidRPr="00FC408E">
        <w:rPr>
          <w:rFonts w:ascii="Times New Roman" w:hAnsi="Times New Roman" w:cs="Times New Roman"/>
          <w:sz w:val="26"/>
          <w:szCs w:val="26"/>
        </w:rPr>
        <w:t>аблиц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FC408E">
        <w:rPr>
          <w:rFonts w:ascii="Times New Roman" w:hAnsi="Times New Roman" w:cs="Times New Roman"/>
          <w:sz w:val="26"/>
          <w:szCs w:val="26"/>
        </w:rPr>
        <w:t xml:space="preserve"> 1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2494"/>
        <w:gridCol w:w="1579"/>
        <w:gridCol w:w="2054"/>
        <w:gridCol w:w="2054"/>
        <w:gridCol w:w="1105"/>
      </w:tblGrid>
      <w:tr w:rsidR="00820B08" w:rsidRPr="00FC408E" w:rsidTr="00406771">
        <w:tc>
          <w:tcPr>
            <w:tcW w:w="13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B08" w:rsidRPr="00820B08" w:rsidRDefault="00820B08" w:rsidP="004067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B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B08" w:rsidRPr="00820B08" w:rsidRDefault="00820B08" w:rsidP="004067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B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6" w:type="pct"/>
            <w:vAlign w:val="center"/>
          </w:tcPr>
          <w:p w:rsidR="00820B08" w:rsidRPr="00820B08" w:rsidRDefault="00820B08" w:rsidP="004067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B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6" w:type="pct"/>
            <w:vAlign w:val="center"/>
          </w:tcPr>
          <w:p w:rsidR="00820B08" w:rsidRPr="00820B08" w:rsidRDefault="00820B08" w:rsidP="004067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B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" w:type="pct"/>
            <w:vAlign w:val="center"/>
          </w:tcPr>
          <w:p w:rsidR="00820B08" w:rsidRPr="00820B08" w:rsidRDefault="00820B08" w:rsidP="004067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B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20B08" w:rsidRPr="00FC408E" w:rsidTr="00406771"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sz w:val="26"/>
                <w:szCs w:val="26"/>
              </w:rPr>
              <w:t>Экспонирование с 1.09.2014 г.</w:t>
            </w:r>
          </w:p>
        </w:tc>
      </w:tr>
      <w:tr w:rsidR="00820B08" w:rsidRPr="00FC408E" w:rsidTr="00406771">
        <w:tc>
          <w:tcPr>
            <w:tcW w:w="13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B08" w:rsidRPr="00FC408E" w:rsidRDefault="00820B08" w:rsidP="00406771">
            <w:pPr>
              <w:spacing w:before="120"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36,28</w:t>
            </w:r>
          </w:p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1,00</w:t>
            </w:r>
          </w:p>
        </w:tc>
        <w:tc>
          <w:tcPr>
            <w:tcW w:w="1106" w:type="pct"/>
            <w:vAlign w:val="bottom"/>
          </w:tcPr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53,09</w:t>
            </w:r>
          </w:p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1,00</w:t>
            </w:r>
          </w:p>
        </w:tc>
        <w:tc>
          <w:tcPr>
            <w:tcW w:w="1106" w:type="pct"/>
            <w:vAlign w:val="bottom"/>
          </w:tcPr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45,68</w:t>
            </w:r>
          </w:p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1,00</w:t>
            </w:r>
          </w:p>
        </w:tc>
        <w:tc>
          <w:tcPr>
            <w:tcW w:w="595" w:type="pct"/>
            <w:vAlign w:val="bottom"/>
          </w:tcPr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59,28</w:t>
            </w:r>
          </w:p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1,00</w:t>
            </w:r>
          </w:p>
        </w:tc>
      </w:tr>
      <w:tr w:rsidR="00820B08" w:rsidRPr="00FC408E" w:rsidTr="00406771">
        <w:tc>
          <w:tcPr>
            <w:tcW w:w="13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B08" w:rsidRPr="00FC408E" w:rsidRDefault="00820B08" w:rsidP="00406771">
            <w:pPr>
              <w:spacing w:before="120"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35,35</w:t>
            </w:r>
          </w:p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0,97</w:t>
            </w:r>
          </w:p>
        </w:tc>
        <w:tc>
          <w:tcPr>
            <w:tcW w:w="1106" w:type="pct"/>
            <w:vAlign w:val="bottom"/>
          </w:tcPr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51,86</w:t>
            </w:r>
          </w:p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0,98</w:t>
            </w:r>
          </w:p>
        </w:tc>
        <w:tc>
          <w:tcPr>
            <w:tcW w:w="1106" w:type="pct"/>
            <w:vAlign w:val="bottom"/>
          </w:tcPr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48,11</w:t>
            </w:r>
          </w:p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1,05</w:t>
            </w:r>
          </w:p>
        </w:tc>
        <w:tc>
          <w:tcPr>
            <w:tcW w:w="595" w:type="pct"/>
            <w:vAlign w:val="bottom"/>
          </w:tcPr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47,90</w:t>
            </w:r>
          </w:p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0,81</w:t>
            </w:r>
          </w:p>
        </w:tc>
      </w:tr>
      <w:tr w:rsidR="00820B08" w:rsidRPr="00FC408E" w:rsidTr="00406771">
        <w:tc>
          <w:tcPr>
            <w:tcW w:w="13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B08" w:rsidRPr="00FC408E" w:rsidRDefault="00820B08" w:rsidP="00406771">
            <w:pPr>
              <w:spacing w:before="120"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35,05</w:t>
            </w:r>
          </w:p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0,97</w:t>
            </w:r>
          </w:p>
        </w:tc>
        <w:tc>
          <w:tcPr>
            <w:tcW w:w="1106" w:type="pct"/>
            <w:vAlign w:val="bottom"/>
          </w:tcPr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48,65</w:t>
            </w:r>
          </w:p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0,92</w:t>
            </w:r>
          </w:p>
        </w:tc>
        <w:tc>
          <w:tcPr>
            <w:tcW w:w="1106" w:type="pct"/>
            <w:vAlign w:val="bottom"/>
          </w:tcPr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41,05</w:t>
            </w:r>
          </w:p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0,90</w:t>
            </w:r>
          </w:p>
        </w:tc>
        <w:tc>
          <w:tcPr>
            <w:tcW w:w="595" w:type="pct"/>
            <w:vAlign w:val="bottom"/>
          </w:tcPr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35,90</w:t>
            </w:r>
          </w:p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0,61</w:t>
            </w:r>
          </w:p>
        </w:tc>
      </w:tr>
      <w:tr w:rsidR="00820B08" w:rsidRPr="00FC408E" w:rsidTr="00406771">
        <w:tc>
          <w:tcPr>
            <w:tcW w:w="13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B08" w:rsidRPr="00FC408E" w:rsidRDefault="00820B08" w:rsidP="00406771">
            <w:pPr>
              <w:spacing w:before="120"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32,67</w:t>
            </w:r>
          </w:p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0,90</w:t>
            </w:r>
          </w:p>
        </w:tc>
        <w:tc>
          <w:tcPr>
            <w:tcW w:w="1106" w:type="pct"/>
            <w:vAlign w:val="bottom"/>
          </w:tcPr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43,50</w:t>
            </w:r>
          </w:p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0,82</w:t>
            </w:r>
          </w:p>
        </w:tc>
        <w:tc>
          <w:tcPr>
            <w:tcW w:w="1106" w:type="pct"/>
            <w:vAlign w:val="bottom"/>
          </w:tcPr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42,23</w:t>
            </w:r>
          </w:p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0,92</w:t>
            </w:r>
          </w:p>
        </w:tc>
        <w:tc>
          <w:tcPr>
            <w:tcW w:w="595" w:type="pct"/>
            <w:vAlign w:val="bottom"/>
          </w:tcPr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32,82</w:t>
            </w:r>
          </w:p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0,55</w:t>
            </w:r>
          </w:p>
        </w:tc>
      </w:tr>
      <w:tr w:rsidR="00820B08" w:rsidRPr="00FC408E" w:rsidTr="00406771">
        <w:tc>
          <w:tcPr>
            <w:tcW w:w="13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B08" w:rsidRPr="00FC408E" w:rsidRDefault="00820B08" w:rsidP="00406771">
            <w:pPr>
              <w:spacing w:before="120"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32,68</w:t>
            </w:r>
          </w:p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0,90</w:t>
            </w:r>
          </w:p>
        </w:tc>
        <w:tc>
          <w:tcPr>
            <w:tcW w:w="1106" w:type="pct"/>
            <w:vAlign w:val="bottom"/>
          </w:tcPr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26,94</w:t>
            </w:r>
          </w:p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0,51</w:t>
            </w:r>
          </w:p>
        </w:tc>
        <w:tc>
          <w:tcPr>
            <w:tcW w:w="1106" w:type="pct"/>
            <w:vAlign w:val="bottom"/>
          </w:tcPr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32,71</w:t>
            </w:r>
          </w:p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0,72</w:t>
            </w:r>
          </w:p>
        </w:tc>
        <w:tc>
          <w:tcPr>
            <w:tcW w:w="595" w:type="pct"/>
            <w:vAlign w:val="bottom"/>
          </w:tcPr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19,26</w:t>
            </w:r>
          </w:p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0,32</w:t>
            </w:r>
          </w:p>
        </w:tc>
      </w:tr>
      <w:tr w:rsidR="00820B08" w:rsidRPr="00FC408E" w:rsidTr="00406771"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sz w:val="26"/>
                <w:szCs w:val="26"/>
              </w:rPr>
              <w:t>Экспонирование с 1.12.2014 г.</w:t>
            </w:r>
          </w:p>
        </w:tc>
      </w:tr>
      <w:tr w:rsidR="00820B08" w:rsidRPr="00FC408E" w:rsidTr="00406771">
        <w:tc>
          <w:tcPr>
            <w:tcW w:w="13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B08" w:rsidRPr="00FC408E" w:rsidRDefault="00820B08" w:rsidP="00406771">
            <w:pPr>
              <w:spacing w:before="120"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36,28</w:t>
            </w:r>
          </w:p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1,00</w:t>
            </w:r>
          </w:p>
        </w:tc>
        <w:tc>
          <w:tcPr>
            <w:tcW w:w="1106" w:type="pct"/>
            <w:vAlign w:val="bottom"/>
          </w:tcPr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53,09</w:t>
            </w:r>
          </w:p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1,00</w:t>
            </w:r>
          </w:p>
        </w:tc>
        <w:tc>
          <w:tcPr>
            <w:tcW w:w="1106" w:type="pct"/>
            <w:vAlign w:val="bottom"/>
          </w:tcPr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45,68</w:t>
            </w:r>
          </w:p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1,00</w:t>
            </w:r>
          </w:p>
        </w:tc>
        <w:tc>
          <w:tcPr>
            <w:tcW w:w="595" w:type="pct"/>
            <w:vAlign w:val="bottom"/>
          </w:tcPr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59,28</w:t>
            </w:r>
          </w:p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1,00</w:t>
            </w:r>
          </w:p>
        </w:tc>
      </w:tr>
      <w:tr w:rsidR="00820B08" w:rsidRPr="00FC408E" w:rsidTr="00406771">
        <w:tc>
          <w:tcPr>
            <w:tcW w:w="1343" w:type="pct"/>
            <w:tcBorders>
              <w:top w:val="single" w:sz="4" w:space="0" w:color="auto"/>
            </w:tcBorders>
            <w:vAlign w:val="center"/>
          </w:tcPr>
          <w:p w:rsidR="00820B08" w:rsidRPr="00FC408E" w:rsidRDefault="00820B08" w:rsidP="00406771">
            <w:pPr>
              <w:spacing w:before="120"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50" w:type="pct"/>
            <w:tcBorders>
              <w:top w:val="single" w:sz="4" w:space="0" w:color="auto"/>
            </w:tcBorders>
            <w:vAlign w:val="bottom"/>
          </w:tcPr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29,51</w:t>
            </w:r>
          </w:p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0,81</w:t>
            </w:r>
          </w:p>
        </w:tc>
        <w:tc>
          <w:tcPr>
            <w:tcW w:w="1106" w:type="pct"/>
            <w:vAlign w:val="bottom"/>
          </w:tcPr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33,55</w:t>
            </w:r>
          </w:p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0,63</w:t>
            </w:r>
          </w:p>
        </w:tc>
        <w:tc>
          <w:tcPr>
            <w:tcW w:w="1106" w:type="pct"/>
            <w:vAlign w:val="bottom"/>
          </w:tcPr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47,70</w:t>
            </w:r>
          </w:p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1,04</w:t>
            </w:r>
          </w:p>
        </w:tc>
        <w:tc>
          <w:tcPr>
            <w:tcW w:w="595" w:type="pct"/>
            <w:vAlign w:val="bottom"/>
          </w:tcPr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48,12</w:t>
            </w:r>
          </w:p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0,81</w:t>
            </w:r>
          </w:p>
        </w:tc>
      </w:tr>
      <w:tr w:rsidR="00820B08" w:rsidRPr="00FC408E" w:rsidTr="00406771">
        <w:tc>
          <w:tcPr>
            <w:tcW w:w="1343" w:type="pct"/>
            <w:tcBorders>
              <w:top w:val="single" w:sz="4" w:space="0" w:color="auto"/>
            </w:tcBorders>
            <w:vAlign w:val="center"/>
          </w:tcPr>
          <w:p w:rsidR="00820B08" w:rsidRPr="00FC408E" w:rsidRDefault="00820B08" w:rsidP="00406771">
            <w:pPr>
              <w:spacing w:before="120"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50" w:type="pct"/>
            <w:tcBorders>
              <w:top w:val="single" w:sz="4" w:space="0" w:color="auto"/>
            </w:tcBorders>
            <w:vAlign w:val="bottom"/>
          </w:tcPr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30,07</w:t>
            </w:r>
          </w:p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0,83</w:t>
            </w:r>
          </w:p>
        </w:tc>
        <w:tc>
          <w:tcPr>
            <w:tcW w:w="1106" w:type="pct"/>
            <w:vAlign w:val="bottom"/>
          </w:tcPr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48,03</w:t>
            </w:r>
          </w:p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0,90</w:t>
            </w:r>
          </w:p>
        </w:tc>
        <w:tc>
          <w:tcPr>
            <w:tcW w:w="1106" w:type="pct"/>
            <w:vAlign w:val="bottom"/>
          </w:tcPr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41,56</w:t>
            </w:r>
          </w:p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0,91</w:t>
            </w:r>
          </w:p>
        </w:tc>
        <w:tc>
          <w:tcPr>
            <w:tcW w:w="595" w:type="pct"/>
            <w:vAlign w:val="bottom"/>
          </w:tcPr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39,36</w:t>
            </w:r>
          </w:p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0,66</w:t>
            </w:r>
          </w:p>
        </w:tc>
      </w:tr>
      <w:tr w:rsidR="00820B08" w:rsidRPr="00FC408E" w:rsidTr="00406771">
        <w:tc>
          <w:tcPr>
            <w:tcW w:w="1343" w:type="pct"/>
            <w:tcBorders>
              <w:top w:val="single" w:sz="4" w:space="0" w:color="auto"/>
            </w:tcBorders>
            <w:vAlign w:val="center"/>
          </w:tcPr>
          <w:p w:rsidR="00820B08" w:rsidRPr="00FC408E" w:rsidRDefault="00820B08" w:rsidP="00406771">
            <w:pPr>
              <w:spacing w:before="120"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50" w:type="pct"/>
            <w:tcBorders>
              <w:top w:val="single" w:sz="4" w:space="0" w:color="auto"/>
            </w:tcBorders>
            <w:vAlign w:val="bottom"/>
          </w:tcPr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28,36</w:t>
            </w:r>
          </w:p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0,78</w:t>
            </w:r>
          </w:p>
        </w:tc>
        <w:tc>
          <w:tcPr>
            <w:tcW w:w="1106" w:type="pct"/>
            <w:vAlign w:val="bottom"/>
          </w:tcPr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36,38</w:t>
            </w:r>
          </w:p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0,69</w:t>
            </w:r>
          </w:p>
        </w:tc>
        <w:tc>
          <w:tcPr>
            <w:tcW w:w="1106" w:type="pct"/>
            <w:vAlign w:val="bottom"/>
          </w:tcPr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11,90</w:t>
            </w:r>
          </w:p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0,26</w:t>
            </w:r>
          </w:p>
        </w:tc>
        <w:tc>
          <w:tcPr>
            <w:tcW w:w="595" w:type="pct"/>
            <w:vAlign w:val="bottom"/>
          </w:tcPr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24,02</w:t>
            </w:r>
          </w:p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0,41</w:t>
            </w:r>
          </w:p>
        </w:tc>
      </w:tr>
      <w:tr w:rsidR="00820B08" w:rsidRPr="00FC408E" w:rsidTr="00406771">
        <w:tc>
          <w:tcPr>
            <w:tcW w:w="1343" w:type="pct"/>
            <w:tcBorders>
              <w:top w:val="single" w:sz="4" w:space="0" w:color="auto"/>
            </w:tcBorders>
            <w:vAlign w:val="center"/>
          </w:tcPr>
          <w:p w:rsidR="00820B08" w:rsidRPr="00FC408E" w:rsidRDefault="00820B08" w:rsidP="00406771">
            <w:pPr>
              <w:spacing w:before="120"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408E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50" w:type="pct"/>
            <w:tcBorders>
              <w:top w:val="single" w:sz="4" w:space="0" w:color="auto"/>
            </w:tcBorders>
            <w:vAlign w:val="bottom"/>
          </w:tcPr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29,31</w:t>
            </w:r>
          </w:p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0,81</w:t>
            </w:r>
          </w:p>
        </w:tc>
        <w:tc>
          <w:tcPr>
            <w:tcW w:w="1106" w:type="pct"/>
            <w:vAlign w:val="bottom"/>
          </w:tcPr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22,69</w:t>
            </w:r>
          </w:p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0,43</w:t>
            </w:r>
          </w:p>
        </w:tc>
        <w:tc>
          <w:tcPr>
            <w:tcW w:w="1106" w:type="pct"/>
            <w:vAlign w:val="bottom"/>
          </w:tcPr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35,08</w:t>
            </w:r>
          </w:p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0,77</w:t>
            </w:r>
          </w:p>
        </w:tc>
        <w:tc>
          <w:tcPr>
            <w:tcW w:w="595" w:type="pct"/>
            <w:vAlign w:val="bottom"/>
          </w:tcPr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23,51</w:t>
            </w:r>
          </w:p>
          <w:p w:rsidR="00820B08" w:rsidRPr="00FC408E" w:rsidRDefault="00820B08" w:rsidP="004067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FC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0,40</w:t>
            </w:r>
          </w:p>
        </w:tc>
      </w:tr>
    </w:tbl>
    <w:p w:rsidR="00820B08" w:rsidRPr="00FC408E" w:rsidRDefault="00820B08" w:rsidP="00820B0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C408E">
        <w:rPr>
          <w:rFonts w:ascii="Times New Roman" w:hAnsi="Times New Roman" w:cs="Times New Roman"/>
          <w:sz w:val="26"/>
          <w:szCs w:val="26"/>
        </w:rPr>
        <w:t>*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FC408E">
        <w:rPr>
          <w:rFonts w:ascii="Times New Roman" w:hAnsi="Times New Roman" w:cs="Times New Roman"/>
          <w:sz w:val="26"/>
          <w:szCs w:val="26"/>
        </w:rPr>
        <w:t xml:space="preserve"> числителе абсолютные значения, в знаменателе  - относительные.</w:t>
      </w:r>
    </w:p>
    <w:p w:rsidR="00FC408E" w:rsidRDefault="00FC408E" w:rsidP="00820B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0B08" w:rsidRDefault="00820B08" w:rsidP="00820B0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408E">
        <w:rPr>
          <w:rFonts w:ascii="Times New Roman" w:eastAsia="Times New Roman" w:hAnsi="Times New Roman" w:cs="Times New Roman"/>
          <w:sz w:val="28"/>
          <w:szCs w:val="28"/>
        </w:rPr>
        <w:t>Неизменность прочностных показателей по окончании осеннего пер</w:t>
      </w:r>
      <w:r w:rsidRPr="00FC408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C408E">
        <w:rPr>
          <w:rFonts w:ascii="Times New Roman" w:eastAsia="Times New Roman" w:hAnsi="Times New Roman" w:cs="Times New Roman"/>
          <w:sz w:val="28"/>
          <w:szCs w:val="28"/>
        </w:rPr>
        <w:t>ода могут свидетельствовать о равновесии процессов гидролиза актив</w:t>
      </w:r>
      <w:r>
        <w:rPr>
          <w:rFonts w:ascii="Times New Roman" w:eastAsia="Times New Roman" w:hAnsi="Times New Roman" w:cs="Times New Roman"/>
          <w:sz w:val="28"/>
          <w:szCs w:val="28"/>
        </w:rPr>
        <w:t>ных непрореагировавших групп и десорбции низкомолекулярных продуктов реакции в результате нескольких последовательных циклов увлажнения и сушки. Поскольку зимние месяцы характеризуются преимущественно о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рицательными температурами в сочетании с минимальными значениями солнечной радиации, в качестве основной причины снижения прочностных показателей на данном этапе следует рассматривать пластификацию структуры полимерной матрицы атмосферной влагой.</w:t>
      </w:r>
    </w:p>
    <w:p w:rsidR="00820B08" w:rsidRDefault="00820B08" w:rsidP="00820B0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ряде случаев зафиксировано восстановление прочностных показ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телей полимерных композитов после снижения на предыдущем временном интервале. </w:t>
      </w:r>
      <w:r w:rsidRPr="00114E60">
        <w:rPr>
          <w:rFonts w:ascii="Times New Roman" w:eastAsia="Times New Roman" w:hAnsi="Times New Roman" w:cs="Times New Roman"/>
          <w:sz w:val="28"/>
          <w:szCs w:val="28"/>
        </w:rPr>
        <w:t>Вероятной причиной этого может являться высокая доля ги</w:t>
      </w:r>
      <w:r w:rsidRPr="00114E60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114E60">
        <w:rPr>
          <w:rFonts w:ascii="Times New Roman" w:eastAsia="Times New Roman" w:hAnsi="Times New Roman" w:cs="Times New Roman"/>
          <w:sz w:val="28"/>
          <w:szCs w:val="28"/>
        </w:rPr>
        <w:lastRenderedPageBreak/>
        <w:t>роксильных связей в составе полимерной матрицы и, соответственно, их повышенный вклад в результирующее значение прочности. Как следствие, при повышенных уровнях солнечной радиации имеет место разрушение ряда гидроксильных связей и последующая десорбция низкомолекулярных компонентов полимерной матрицы, что приводит к снижению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прочнос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ных показателей. Повышенный уровень осадков, в свою очередь, актив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рует взаимодействие между реакционноспособными связями, приводя к дополнительной поперечной сшивке макромолекул. </w:t>
      </w:r>
    </w:p>
    <w:p w:rsidR="00690025" w:rsidRPr="00690025" w:rsidRDefault="00690025" w:rsidP="00690025">
      <w:pPr>
        <w:spacing w:after="0" w:line="36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Известно </w:t>
      </w:r>
      <w:r w:rsidRPr="00690025">
        <w:rPr>
          <w:rFonts w:ascii="Times New Roman" w:eastAsia="Times New Roman" w:hAnsi="Times New Roman" w:cs="Times New Roman"/>
          <w:sz w:val="28"/>
          <w:szCs w:val="28"/>
        </w:rPr>
        <w:t>[</w:t>
      </w:r>
      <w:r w:rsidR="004E29C6">
        <w:rPr>
          <w:rFonts w:ascii="Times New Roman" w:eastAsia="Times New Roman" w:hAnsi="Times New Roman" w:cs="Times New Roman"/>
          <w:sz w:val="28"/>
          <w:szCs w:val="28"/>
        </w:rPr>
        <w:t xml:space="preserve">10 – </w:t>
      </w:r>
      <w:r w:rsidR="00DC054C">
        <w:rPr>
          <w:rFonts w:ascii="Times New Roman" w:eastAsia="Times New Roman" w:hAnsi="Times New Roman" w:cs="Times New Roman"/>
          <w:sz w:val="28"/>
          <w:szCs w:val="28"/>
        </w:rPr>
        <w:t>18</w:t>
      </w:r>
      <w:r w:rsidRPr="00690025">
        <w:rPr>
          <w:rFonts w:ascii="Times New Roman" w:eastAsia="Times New Roman" w:hAnsi="Times New Roman" w:cs="Times New Roman"/>
          <w:sz w:val="28"/>
          <w:szCs w:val="28"/>
        </w:rPr>
        <w:t>]</w:t>
      </w:r>
      <w:r>
        <w:rPr>
          <w:rFonts w:ascii="Times New Roman" w:eastAsia="Times New Roman" w:hAnsi="Times New Roman" w:cs="Times New Roman"/>
          <w:sz w:val="28"/>
          <w:szCs w:val="28"/>
        </w:rPr>
        <w:t>, что старение полимерных композитов сопрово</w:t>
      </w:r>
      <w:r>
        <w:rPr>
          <w:rFonts w:ascii="Times New Roman" w:eastAsia="Times New Roman" w:hAnsi="Times New Roman" w:cs="Times New Roman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sz w:val="28"/>
          <w:szCs w:val="28"/>
        </w:rPr>
        <w:t>дается изменением не только упруго-прочностных, но и цветовых показ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телей. </w:t>
      </w:r>
      <w:r w:rsidRPr="0069002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Для оценки изменения декоративных характеристик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полимерных </w:t>
      </w:r>
      <w:r w:rsidRPr="0069002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покрытий под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действием натурных климатических факторов использова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л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ся </w:t>
      </w:r>
      <w:r w:rsidRPr="0069002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программный комплекс «Статистический анализ цветовых составля</w:t>
      </w:r>
      <w:r w:rsidRPr="00690025">
        <w:rPr>
          <w:rFonts w:ascii="Times New Roman" w:eastAsiaTheme="minorHAnsi" w:hAnsi="Times New Roman" w:cs="Times New Roman"/>
          <w:sz w:val="28"/>
          <w:szCs w:val="28"/>
          <w:lang w:eastAsia="en-US"/>
        </w:rPr>
        <w:t>ю</w:t>
      </w:r>
      <w:r w:rsidRPr="0069002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щих лакокрасочных покрытий», позволяющий оценить изменение  цвета покрытия, описываемого субтрактивной моделью </w:t>
      </w:r>
      <w:r w:rsidRPr="00690025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CMYK</w:t>
      </w:r>
      <w:r w:rsidR="00AC272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AC272C" w:rsidRPr="00B521CA">
        <w:rPr>
          <w:rFonts w:ascii="Times New Roman" w:eastAsiaTheme="minorHAnsi" w:hAnsi="Times New Roman" w:cs="Times New Roman"/>
          <w:sz w:val="28"/>
          <w:szCs w:val="28"/>
          <w:lang w:eastAsia="en-US"/>
        </w:rPr>
        <w:t>[19]</w:t>
      </w:r>
      <w:r w:rsidRPr="00690025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820B08" w:rsidRDefault="00690025" w:rsidP="00690025">
      <w:pPr>
        <w:spacing w:after="0" w:line="36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90025">
        <w:rPr>
          <w:rFonts w:ascii="Times New Roman" w:hAnsi="Times New Roman" w:cs="Times New Roman"/>
          <w:sz w:val="28"/>
          <w:szCs w:val="28"/>
        </w:rPr>
        <w:t xml:space="preserve">Сканирование образцов выполнялось с помощью полноцветного планшетного сканера </w:t>
      </w:r>
      <w:r w:rsidRPr="00690025">
        <w:rPr>
          <w:rFonts w:ascii="Times New Roman" w:hAnsi="Times New Roman" w:cs="Times New Roman"/>
          <w:sz w:val="28"/>
          <w:szCs w:val="28"/>
          <w:lang w:val="en-US"/>
        </w:rPr>
        <w:t>Epson</w:t>
      </w:r>
      <w:r w:rsidRPr="00690025">
        <w:rPr>
          <w:rFonts w:ascii="Times New Roman" w:hAnsi="Times New Roman" w:cs="Times New Roman"/>
          <w:sz w:val="28"/>
          <w:szCs w:val="28"/>
        </w:rPr>
        <w:t xml:space="preserve"> </w:t>
      </w:r>
      <w:r w:rsidRPr="00690025">
        <w:rPr>
          <w:rFonts w:ascii="Times New Roman" w:hAnsi="Times New Roman" w:cs="Times New Roman"/>
          <w:sz w:val="28"/>
          <w:szCs w:val="28"/>
          <w:lang w:val="en-US"/>
        </w:rPr>
        <w:t>Perfection</w:t>
      </w:r>
      <w:r w:rsidRPr="00690025">
        <w:rPr>
          <w:rFonts w:ascii="Times New Roman" w:hAnsi="Times New Roman" w:cs="Times New Roman"/>
          <w:sz w:val="28"/>
          <w:szCs w:val="28"/>
        </w:rPr>
        <w:t xml:space="preserve"> </w:t>
      </w:r>
      <w:r w:rsidRPr="0069002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690025">
        <w:rPr>
          <w:rFonts w:ascii="Times New Roman" w:hAnsi="Times New Roman" w:cs="Times New Roman"/>
          <w:sz w:val="28"/>
          <w:szCs w:val="28"/>
        </w:rPr>
        <w:t xml:space="preserve">330З </w:t>
      </w:r>
      <w:r w:rsidRPr="00690025">
        <w:rPr>
          <w:rFonts w:ascii="Times New Roman" w:hAnsi="Times New Roman" w:cs="Times New Roman"/>
          <w:sz w:val="28"/>
          <w:szCs w:val="28"/>
          <w:lang w:val="en-US"/>
        </w:rPr>
        <w:t>Photo</w:t>
      </w:r>
      <w:r w:rsidRPr="00690025">
        <w:rPr>
          <w:rFonts w:ascii="Times New Roman" w:hAnsi="Times New Roman" w:cs="Times New Roman"/>
          <w:sz w:val="28"/>
          <w:szCs w:val="28"/>
        </w:rPr>
        <w:t xml:space="preserve"> с разрешением 2400 dpi. Размер сканируемого участка составлял 20×20 мм, что позволяло на одном образце проводить анализ 1889</w:t>
      </w:r>
      <w:r w:rsidRPr="00690025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690025">
        <w:rPr>
          <w:rFonts w:ascii="Times New Roman" w:hAnsi="Times New Roman" w:cs="Times New Roman"/>
          <w:sz w:val="28"/>
          <w:szCs w:val="28"/>
        </w:rPr>
        <w:t xml:space="preserve">пикселей. </w:t>
      </w:r>
      <w:r w:rsidRPr="0069002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Для оценки </w:t>
      </w:r>
      <w:r w:rsidRPr="00690025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CMYK</w:t>
      </w:r>
      <w:r w:rsidRPr="00690025">
        <w:rPr>
          <w:rFonts w:ascii="Times New Roman" w:eastAsiaTheme="minorHAnsi" w:hAnsi="Times New Roman" w:cs="Times New Roman"/>
          <w:sz w:val="28"/>
          <w:szCs w:val="28"/>
          <w:lang w:eastAsia="en-US"/>
        </w:rPr>
        <w:t>-составляющих (голубой, пурпурной, желтой и черной) и яркости использ</w:t>
      </w:r>
      <w:r w:rsidRPr="00690025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Pr="00690025">
        <w:rPr>
          <w:rFonts w:ascii="Times New Roman" w:eastAsiaTheme="minorHAnsi" w:hAnsi="Times New Roman" w:cs="Times New Roman"/>
          <w:sz w:val="28"/>
          <w:szCs w:val="28"/>
          <w:lang w:eastAsia="en-US"/>
        </w:rPr>
        <w:t>ется цветовая  палитра из 256 цветов.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690025" w:rsidRPr="00765D7E" w:rsidRDefault="00690025" w:rsidP="00690025">
      <w:pPr>
        <w:spacing w:after="0" w:line="36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90025">
        <w:rPr>
          <w:rFonts w:ascii="Times New Roman" w:eastAsiaTheme="minorHAnsi" w:hAnsi="Times New Roman" w:cs="Times New Roman"/>
          <w:sz w:val="30"/>
          <w:szCs w:val="30"/>
          <w:lang w:eastAsia="en-US"/>
        </w:rPr>
        <w:t>Количественное описание цветового различия по насыщенности (метод прямого сканирования) выполнялось путем сравнения иссл</w:t>
      </w:r>
      <w:r w:rsidRPr="00690025">
        <w:rPr>
          <w:rFonts w:ascii="Times New Roman" w:eastAsiaTheme="minorHAnsi" w:hAnsi="Times New Roman" w:cs="Times New Roman"/>
          <w:sz w:val="30"/>
          <w:szCs w:val="30"/>
          <w:lang w:eastAsia="en-US"/>
        </w:rPr>
        <w:t>е</w:t>
      </w:r>
      <w:r w:rsidRPr="00690025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дуемого состава с </w:t>
      </w:r>
      <w:r w:rsidRPr="00765D7E">
        <w:rPr>
          <w:rFonts w:ascii="Times New Roman" w:eastAsiaTheme="minorHAnsi" w:hAnsi="Times New Roman" w:cs="Times New Roman"/>
          <w:sz w:val="28"/>
          <w:szCs w:val="28"/>
          <w:lang w:eastAsia="en-US"/>
        </w:rPr>
        <w:t>абсолютно белым, имеющим максимальную (</w:t>
      </w:r>
      <w:r w:rsidRPr="00765D7E">
        <w:rPr>
          <w:rFonts w:ascii="Times New Roman" w:eastAsiaTheme="minorHAnsi" w:hAnsi="Times New Roman" w:cs="Times New Roman"/>
          <w:noProof/>
          <w:color w:val="000000"/>
          <w:position w:val="-12"/>
          <w:sz w:val="28"/>
          <w:szCs w:val="28"/>
        </w:rPr>
        <w:drawing>
          <wp:inline distT="0" distB="0" distL="0" distR="0" wp14:anchorId="5FE0F01B" wp14:editId="536818F2">
            <wp:extent cx="478155" cy="233680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5D7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=100%) плотность распределения при </w:t>
      </w:r>
      <w:r w:rsidRPr="00765D7E">
        <w:rPr>
          <w:rFonts w:ascii="Times New Roman" w:eastAsiaTheme="minorHAnsi" w:hAnsi="Times New Roman" w:cs="Times New Roman"/>
          <w:noProof/>
          <w:color w:val="000000"/>
          <w:position w:val="-6"/>
          <w:sz w:val="28"/>
          <w:szCs w:val="28"/>
        </w:rPr>
        <w:drawing>
          <wp:inline distT="0" distB="0" distL="0" distR="0" wp14:anchorId="5B91CD49" wp14:editId="037D4D67">
            <wp:extent cx="638175" cy="191135"/>
            <wp:effectExtent l="0" t="0" r="952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5D7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[</w:t>
      </w:r>
      <w:r w:rsidR="00AC272C" w:rsidRPr="00765D7E">
        <w:rPr>
          <w:rFonts w:ascii="Times New Roman" w:eastAsiaTheme="minorHAnsi" w:hAnsi="Times New Roman" w:cs="Times New Roman"/>
          <w:color w:val="000000"/>
          <w:sz w:val="28"/>
          <w:szCs w:val="28"/>
          <w:lang w:val="en-US" w:eastAsia="en-US"/>
        </w:rPr>
        <w:t>20</w:t>
      </w:r>
      <w:r w:rsidRPr="00765D7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]</w:t>
      </w:r>
      <w:r w:rsidRPr="00765D7E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tbl>
      <w:tblPr>
        <w:tblStyle w:val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3"/>
        <w:gridCol w:w="673"/>
      </w:tblGrid>
      <w:tr w:rsidR="00485FDB" w:rsidRPr="00765D7E" w:rsidTr="00911D4D">
        <w:tc>
          <w:tcPr>
            <w:tcW w:w="8613" w:type="dxa"/>
          </w:tcPr>
          <w:p w:rsidR="00485FDB" w:rsidRPr="00765D7E" w:rsidRDefault="00485FDB" w:rsidP="00485FDB">
            <w:pPr>
              <w:spacing w:line="288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765D7E">
              <w:rPr>
                <w:rFonts w:eastAsia="Times New Roman"/>
                <w:sz w:val="28"/>
                <w:szCs w:val="28"/>
              </w:rPr>
              <w:t xml:space="preserve"> </w:t>
            </w:r>
            <w:r w:rsidRPr="00765D7E">
              <w:rPr>
                <w:rFonts w:eastAsiaTheme="minorHAnsi"/>
                <w:noProof/>
                <w:color w:val="000000"/>
                <w:position w:val="-24"/>
                <w:sz w:val="28"/>
                <w:szCs w:val="28"/>
              </w:rPr>
              <w:drawing>
                <wp:inline distT="0" distB="0" distL="0" distR="0" wp14:anchorId="790F20C3" wp14:editId="5468C975">
                  <wp:extent cx="2019935" cy="755015"/>
                  <wp:effectExtent l="0" t="0" r="0" b="6985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935" cy="755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65D7E">
              <w:rPr>
                <w:rFonts w:eastAsia="Times New Roman"/>
                <w:sz w:val="28"/>
                <w:szCs w:val="28"/>
              </w:rPr>
              <w:t xml:space="preserve">,                                       </w:t>
            </w:r>
          </w:p>
        </w:tc>
        <w:tc>
          <w:tcPr>
            <w:tcW w:w="673" w:type="dxa"/>
            <w:vAlign w:val="center"/>
          </w:tcPr>
          <w:p w:rsidR="00485FDB" w:rsidRPr="00765D7E" w:rsidRDefault="00485FDB" w:rsidP="00911D4D">
            <w:pPr>
              <w:spacing w:line="288" w:lineRule="auto"/>
              <w:jc w:val="right"/>
              <w:rPr>
                <w:rFonts w:eastAsia="Times New Roman"/>
                <w:sz w:val="28"/>
                <w:szCs w:val="28"/>
              </w:rPr>
            </w:pPr>
            <w:r w:rsidRPr="00765D7E">
              <w:rPr>
                <w:rFonts w:eastAsia="Times New Roman"/>
                <w:sz w:val="28"/>
                <w:szCs w:val="28"/>
              </w:rPr>
              <w:t>(1)</w:t>
            </w:r>
          </w:p>
        </w:tc>
      </w:tr>
    </w:tbl>
    <w:p w:rsidR="00690025" w:rsidRPr="00765D7E" w:rsidRDefault="00690025" w:rsidP="00690025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65D7E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где </w:t>
      </w:r>
      <w:r w:rsidRPr="00765D7E">
        <w:rPr>
          <w:rFonts w:ascii="Times New Roman" w:eastAsiaTheme="minorHAnsi" w:hAnsi="Times New Roman" w:cs="Times New Roman"/>
          <w:noProof/>
          <w:color w:val="000000"/>
          <w:position w:val="-16"/>
          <w:sz w:val="28"/>
          <w:szCs w:val="28"/>
        </w:rPr>
        <w:drawing>
          <wp:inline distT="0" distB="0" distL="0" distR="0" wp14:anchorId="530567A4" wp14:editId="1165EC20">
            <wp:extent cx="318770" cy="266065"/>
            <wp:effectExtent l="0" t="0" r="5080" b="63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70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5D7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– уровень цветовой составляющей, изменяющийся от </w:t>
      </w:r>
      <w:r w:rsidR="00820B08" w:rsidRPr="00765D7E">
        <w:rPr>
          <w:rFonts w:ascii="Times New Roman" w:eastAsiaTheme="minorHAnsi" w:hAnsi="Times New Roman" w:cs="Times New Roman"/>
          <w:sz w:val="28"/>
          <w:szCs w:val="28"/>
          <w:lang w:eastAsia="en-US"/>
        </w:rPr>
        <w:t>0</w:t>
      </w:r>
      <w:r w:rsidRPr="00765D7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 255;  </w:t>
      </w:r>
      <w:r w:rsidRPr="00765D7E">
        <w:rPr>
          <w:rFonts w:ascii="Times New Roman" w:eastAsiaTheme="minorHAnsi" w:hAnsi="Times New Roman" w:cs="Times New Roman"/>
          <w:noProof/>
          <w:color w:val="000000"/>
          <w:position w:val="-16"/>
          <w:sz w:val="28"/>
          <w:szCs w:val="28"/>
        </w:rPr>
        <w:drawing>
          <wp:inline distT="0" distB="0" distL="0" distR="0" wp14:anchorId="0E205089" wp14:editId="08BE4122">
            <wp:extent cx="531495" cy="266065"/>
            <wp:effectExtent l="0" t="0" r="1905" b="63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5D7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–  плотность распределения.</w:t>
      </w:r>
    </w:p>
    <w:p w:rsidR="00F207CD" w:rsidRPr="00F207CD" w:rsidRDefault="00F207CD" w:rsidP="00F207C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F207CD">
        <w:rPr>
          <w:rFonts w:ascii="Times New Roman" w:eastAsia="Times New Roman" w:hAnsi="Times New Roman" w:cs="Times New Roman"/>
          <w:sz w:val="30"/>
          <w:szCs w:val="30"/>
        </w:rPr>
        <w:t>Для оценки комплексного изменения цветовых характеристик полимерных композитов в процессе старения на основе данных, п</w:t>
      </w:r>
      <w:r w:rsidRPr="00F207CD">
        <w:rPr>
          <w:rFonts w:ascii="Times New Roman" w:eastAsia="Times New Roman" w:hAnsi="Times New Roman" w:cs="Times New Roman"/>
          <w:sz w:val="30"/>
          <w:szCs w:val="30"/>
        </w:rPr>
        <w:t>о</w:t>
      </w:r>
      <w:r w:rsidRPr="00F207CD">
        <w:rPr>
          <w:rFonts w:ascii="Times New Roman" w:eastAsia="Times New Roman" w:hAnsi="Times New Roman" w:cs="Times New Roman"/>
          <w:sz w:val="30"/>
          <w:szCs w:val="30"/>
        </w:rPr>
        <w:t>лученных с помощью метода прямого сканирования, использовалось полное цветовое различие:</w:t>
      </w:r>
    </w:p>
    <w:tbl>
      <w:tblPr>
        <w:tblStyle w:val="12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3"/>
        <w:gridCol w:w="673"/>
      </w:tblGrid>
      <w:tr w:rsidR="00765D7E" w:rsidRPr="00765D7E" w:rsidTr="00765D7E">
        <w:tc>
          <w:tcPr>
            <w:tcW w:w="8613" w:type="dxa"/>
          </w:tcPr>
          <w:p w:rsidR="00765D7E" w:rsidRPr="00765D7E" w:rsidRDefault="00765D7E" w:rsidP="00765D7E">
            <w:pPr>
              <w:jc w:val="both"/>
              <w:rPr>
                <w:rFonts w:eastAsia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∆</m:t>
                </m:r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val="en-US"/>
                      </w:rPr>
                      <m:t>E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val="en-US"/>
                      </w:rPr>
                      <m:t>CMYKH</m:t>
                    </m:r>
                  </m:sub>
                </m:sSub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eastAsia="Times New Roman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sSubSup>
                          <m:sSubSup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Times New Roman" w:hAnsi="Cambria Math"/>
                                <w:sz w:val="28"/>
                                <w:szCs w:val="28"/>
                              </w:rPr>
                              <m:t>∆S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/>
                                <w:sz w:val="28"/>
                                <w:szCs w:val="28"/>
                              </w:rPr>
                              <m:t>C</m:t>
                            </m:r>
                          </m:sub>
                          <m:sup>
                            <m:r>
                              <w:rPr>
                                <w:rFonts w:ascii="Cambria Math" w:eastAsia="Times New Roman" w:hAnsi="Cambria Math"/>
                                <w:sz w:val="28"/>
                                <w:szCs w:val="28"/>
                              </w:rPr>
                              <m:t>t</m:t>
                            </m:r>
                          </m:sup>
                        </m:sSubSup>
                        <m:r>
                          <w:rPr>
                            <w:rFonts w:ascii="Cambria Math" w:eastAsia="Times New Roman" w:hAnsi="Cambria Math"/>
                            <w:sz w:val="28"/>
                            <w:szCs w:val="28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eastAsia="Times New Roman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+(</m:t>
                    </m:r>
                    <m:sSup>
                      <m:sSupPr>
                        <m:ctrlPr>
                          <w:rPr>
                            <w:rFonts w:ascii="Cambria Math" w:eastAsia="Times New Roman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sSubSup>
                          <m:sSubSup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Times New Roman" w:hAnsi="Cambria Math"/>
                                <w:sz w:val="28"/>
                                <w:szCs w:val="28"/>
                              </w:rPr>
                              <m:t>∆S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/>
                                <w:sz w:val="28"/>
                                <w:szCs w:val="28"/>
                              </w:rPr>
                              <m:t>M</m:t>
                            </m:r>
                          </m:sub>
                          <m:sup>
                            <m:r>
                              <w:rPr>
                                <w:rFonts w:ascii="Cambria Math" w:eastAsia="Times New Roman" w:hAnsi="Cambria Math"/>
                                <w:sz w:val="28"/>
                                <w:szCs w:val="28"/>
                              </w:rPr>
                              <m:t>t</m:t>
                            </m:r>
                          </m:sup>
                        </m:sSubSup>
                        <m:r>
                          <w:rPr>
                            <w:rFonts w:ascii="Cambria Math" w:eastAsia="Times New Roman" w:hAnsi="Cambria Math"/>
                            <w:sz w:val="28"/>
                            <w:szCs w:val="28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eastAsia="Times New Roman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+(</m:t>
                    </m:r>
                    <m:sSup>
                      <m:sSupPr>
                        <m:ctrlPr>
                          <w:rPr>
                            <w:rFonts w:ascii="Cambria Math" w:eastAsia="Times New Roman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sSubSup>
                          <m:sSubSup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Times New Roman" w:hAnsi="Cambria Math"/>
                                <w:sz w:val="28"/>
                                <w:szCs w:val="28"/>
                              </w:rPr>
                              <m:t>∆S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/>
                                <w:sz w:val="28"/>
                                <w:szCs w:val="28"/>
                              </w:rPr>
                              <m:t>Y</m:t>
                            </m:r>
                          </m:sub>
                          <m:sup>
                            <m:r>
                              <w:rPr>
                                <w:rFonts w:ascii="Cambria Math" w:eastAsia="Times New Roman" w:hAnsi="Cambria Math"/>
                                <w:sz w:val="28"/>
                                <w:szCs w:val="28"/>
                              </w:rPr>
                              <m:t>t</m:t>
                            </m:r>
                          </m:sup>
                        </m:sSubSup>
                        <m:r>
                          <w:rPr>
                            <w:rFonts w:ascii="Cambria Math" w:eastAsia="Times New Roman" w:hAnsi="Cambria Math"/>
                            <w:sz w:val="28"/>
                            <w:szCs w:val="28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eastAsia="Times New Roman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+(</m:t>
                    </m:r>
                    <m:sSup>
                      <m:sSupPr>
                        <m:ctrlPr>
                          <w:rPr>
                            <w:rFonts w:ascii="Cambria Math" w:eastAsia="Times New Roman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sSubSup>
                          <m:sSubSup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Times New Roman" w:hAnsi="Cambria Math"/>
                                <w:sz w:val="28"/>
                                <w:szCs w:val="28"/>
                              </w:rPr>
                              <m:t>∆S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/>
                                <w:sz w:val="28"/>
                                <w:szCs w:val="28"/>
                              </w:rPr>
                              <m:t>K</m:t>
                            </m:r>
                          </m:sub>
                          <m:sup>
                            <m:r>
                              <w:rPr>
                                <w:rFonts w:ascii="Cambria Math" w:eastAsia="Times New Roman" w:hAnsi="Cambria Math"/>
                                <w:sz w:val="28"/>
                                <w:szCs w:val="28"/>
                              </w:rPr>
                              <m:t>t</m:t>
                            </m:r>
                          </m:sup>
                        </m:sSubSup>
                        <m:r>
                          <w:rPr>
                            <w:rFonts w:ascii="Cambria Math" w:eastAsia="Times New Roman" w:hAnsi="Cambria Math"/>
                            <w:sz w:val="28"/>
                            <w:szCs w:val="28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eastAsia="Times New Roman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+(</m:t>
                    </m:r>
                    <m:sSup>
                      <m:sSupPr>
                        <m:ctrlPr>
                          <w:rPr>
                            <w:rFonts w:ascii="Cambria Math" w:eastAsia="Times New Roman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sSubSup>
                          <m:sSubSup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Times New Roman" w:hAnsi="Cambria Math"/>
                                <w:sz w:val="28"/>
                                <w:szCs w:val="28"/>
                              </w:rPr>
                              <m:t>∆S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/>
                                <w:sz w:val="28"/>
                                <w:szCs w:val="28"/>
                              </w:rPr>
                              <m:t>H</m:t>
                            </m:r>
                          </m:sub>
                          <m:sup>
                            <m:r>
                              <w:rPr>
                                <w:rFonts w:ascii="Cambria Math" w:eastAsia="Times New Roman" w:hAnsi="Cambria Math"/>
                                <w:sz w:val="28"/>
                                <w:szCs w:val="28"/>
                              </w:rPr>
                              <m:t>t</m:t>
                            </m:r>
                          </m:sup>
                        </m:sSubSup>
                        <m:r>
                          <w:rPr>
                            <w:rFonts w:ascii="Cambria Math" w:eastAsia="Times New Roman" w:hAnsi="Cambria Math"/>
                            <w:sz w:val="28"/>
                            <w:szCs w:val="28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eastAsia="Times New Roman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rad>
                <m:r>
                  <w:rPr>
                    <w:rFonts w:ascii="Cambria Math" w:eastAsia="Times New Roman" w:hAnsi="Cambria Math"/>
                    <w:sz w:val="28"/>
                    <w:szCs w:val="28"/>
                    <w:lang w:val="en-US"/>
                  </w:rPr>
                  <m:t>,</m:t>
                </m:r>
              </m:oMath>
            </m:oMathPara>
          </w:p>
        </w:tc>
        <w:tc>
          <w:tcPr>
            <w:tcW w:w="673" w:type="dxa"/>
            <w:vAlign w:val="center"/>
          </w:tcPr>
          <w:p w:rsidR="00765D7E" w:rsidRPr="00765D7E" w:rsidRDefault="00765D7E" w:rsidP="00F207CD">
            <w:pPr>
              <w:jc w:val="right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(</w:t>
            </w:r>
            <w:r w:rsidR="00F207CD">
              <w:rPr>
                <w:rFonts w:eastAsia="Times New Roman"/>
                <w:sz w:val="28"/>
                <w:szCs w:val="28"/>
              </w:rPr>
              <w:t>2</w:t>
            </w:r>
            <w:r w:rsidRPr="00765D7E">
              <w:rPr>
                <w:rFonts w:eastAsia="Times New Roman"/>
                <w:sz w:val="28"/>
                <w:szCs w:val="28"/>
              </w:rPr>
              <w:t>)</w:t>
            </w:r>
          </w:p>
        </w:tc>
      </w:tr>
    </w:tbl>
    <w:p w:rsidR="00765D7E" w:rsidRPr="00765D7E" w:rsidRDefault="00765D7E" w:rsidP="00765D7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5D7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где 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∆</m:t>
            </m:r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en-US"/>
              </w:rPr>
              <m:t>C</m:t>
            </m:r>
          </m:sub>
          <m:sup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en-US"/>
              </w:rPr>
              <m:t>t</m:t>
            </m:r>
          </m:sup>
        </m:sSubSup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 xml:space="preserve"> </m:t>
        </m:r>
      </m:oMath>
      <w:r w:rsidRPr="00765D7E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 xml:space="preserve"> </m:t>
        </m:r>
        <m:sSubSup>
          <m:sSubSup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 xml:space="preserve"> ∆</m:t>
            </m:r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en-US"/>
              </w:rPr>
              <m:t>M</m:t>
            </m:r>
          </m:sub>
          <m:sup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en-US"/>
              </w:rPr>
              <m:t>t</m:t>
            </m:r>
          </m:sup>
        </m:sSubSup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 xml:space="preserve"> </m:t>
        </m:r>
      </m:oMath>
      <w:r w:rsidRPr="00765D7E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 xml:space="preserve"> </m:t>
        </m:r>
        <m:sSubSup>
          <m:sSubSup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∆</m:t>
            </m:r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en-US"/>
              </w:rPr>
              <m:t>Y</m:t>
            </m:r>
          </m:sub>
          <m:sup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en-US"/>
              </w:rPr>
              <m:t>t</m:t>
            </m:r>
          </m:sup>
        </m:sSubSup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 xml:space="preserve"> </m:t>
        </m:r>
      </m:oMath>
      <w:r w:rsidRPr="00765D7E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 xml:space="preserve"> </m:t>
        </m:r>
        <m:sSubSup>
          <m:sSubSup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∆</m:t>
            </m:r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en-US"/>
              </w:rPr>
              <m:t>K</m:t>
            </m:r>
          </m:sub>
          <m:sup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en-US"/>
              </w:rPr>
              <m:t>t</m:t>
            </m:r>
          </m:sup>
        </m:sSubSup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 xml:space="preserve"> </m:t>
        </m:r>
      </m:oMath>
      <w:r w:rsidRPr="00765D7E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 xml:space="preserve"> </m:t>
        </m:r>
        <m:sSubSup>
          <m:sSubSup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∆</m:t>
            </m:r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en-US"/>
              </w:rPr>
              <m:t>H</m:t>
            </m:r>
          </m:sub>
          <m:sup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en-US"/>
              </w:rPr>
              <m:t>t</m:t>
            </m:r>
          </m:sup>
        </m:sSubSup>
      </m:oMath>
      <w:r w:rsidRPr="00765D7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65D7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765D7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изменение цветового различия по нас</w:t>
      </w:r>
      <w:r w:rsidRPr="00765D7E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765D7E">
        <w:rPr>
          <w:rFonts w:ascii="Times New Roman" w:eastAsia="Times New Roman" w:hAnsi="Times New Roman" w:cs="Times New Roman"/>
          <w:color w:val="000000"/>
          <w:sz w:val="28"/>
          <w:szCs w:val="28"/>
        </w:rPr>
        <w:t>щенности в процессе экспонирования соответственно для голубой, пу</w:t>
      </w:r>
      <w:r w:rsidRPr="00765D7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765D7E">
        <w:rPr>
          <w:rFonts w:ascii="Times New Roman" w:eastAsia="Times New Roman" w:hAnsi="Times New Roman" w:cs="Times New Roman"/>
          <w:color w:val="000000"/>
          <w:sz w:val="28"/>
          <w:szCs w:val="28"/>
        </w:rPr>
        <w:t>пурной, желтой, черной составляющих и яркости:</w:t>
      </w:r>
    </w:p>
    <w:tbl>
      <w:tblPr>
        <w:tblStyle w:val="12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3"/>
        <w:gridCol w:w="673"/>
      </w:tblGrid>
      <w:tr w:rsidR="00765D7E" w:rsidRPr="00765D7E" w:rsidTr="00765D7E">
        <w:tc>
          <w:tcPr>
            <w:tcW w:w="8613" w:type="dxa"/>
          </w:tcPr>
          <w:p w:rsidR="00765D7E" w:rsidRPr="00765D7E" w:rsidRDefault="00162E56" w:rsidP="00765D7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</w:rPr>
                    <m:t>∆</m:t>
                  </m:r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 w:val="en-US"/>
                    </w:rPr>
                    <m:t>C</m:t>
                  </m:r>
                </m:sub>
                <m:sup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 w:val="en-US"/>
                    </w:rPr>
                    <m:t>t</m:t>
                  </m:r>
                </m:sup>
              </m:sSubSup>
              <m:r>
                <w:rPr>
                  <w:rFonts w:ascii="Cambria Math" w:eastAsia="Times New Roman" w:hAnsi="Cambria Math"/>
                  <w:color w:val="000000"/>
                  <w:sz w:val="28"/>
                  <w:szCs w:val="28"/>
                </w:rPr>
                <m:t>=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 w:val="en-US"/>
                    </w:rPr>
                    <m:t>C</m:t>
                  </m:r>
                </m:sub>
                <m:sup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 w:val="en-US"/>
                    </w:rPr>
                    <m:t>t</m:t>
                  </m:r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</w:rPr>
                    <m:t>=0</m:t>
                  </m:r>
                </m:sup>
              </m:sSubSup>
              <m:r>
                <w:rPr>
                  <w:rFonts w:ascii="Cambria Math" w:eastAsia="Times New Roman" w:hAnsi="Cambria Math"/>
                  <w:color w:val="000000"/>
                  <w:sz w:val="28"/>
                  <w:szCs w:val="28"/>
                </w:rPr>
                <m:t>-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 w:val="en-US"/>
                    </w:rPr>
                    <m:t>C</m:t>
                  </m:r>
                </m:sub>
                <m:sup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 w:val="en-US"/>
                    </w:rPr>
                    <m:t>t</m:t>
                  </m:r>
                </m:sup>
              </m:sSubSup>
            </m:oMath>
            <w:r w:rsidR="00765D7E" w:rsidRPr="00765D7E">
              <w:rPr>
                <w:rFonts w:eastAsia="Times New Roman"/>
                <w:color w:val="000000"/>
                <w:sz w:val="28"/>
                <w:szCs w:val="28"/>
              </w:rPr>
              <w:t>;</w:t>
            </w:r>
            <m:oMath>
              <m:r>
                <w:rPr>
                  <w:rFonts w:ascii="Cambria Math" w:eastAsia="Times New Roman" w:hAnsi="Cambria Math"/>
                  <w:color w:val="000000"/>
                  <w:sz w:val="28"/>
                  <w:szCs w:val="28"/>
                </w:rPr>
                <m:t xml:space="preserve">  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</w:rPr>
                    <m:t>∆</m:t>
                  </m:r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 w:val="en-US"/>
                    </w:rPr>
                    <m:t>t</m:t>
                  </m:r>
                </m:sup>
              </m:sSubSup>
              <m:r>
                <w:rPr>
                  <w:rFonts w:ascii="Cambria Math" w:eastAsia="Times New Roman" w:hAnsi="Cambria Math"/>
                  <w:color w:val="000000"/>
                  <w:sz w:val="28"/>
                  <w:szCs w:val="28"/>
                </w:rPr>
                <m:t>=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 w:val="en-US"/>
                    </w:rPr>
                    <m:t>t</m:t>
                  </m:r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</w:rPr>
                    <m:t>=0</m:t>
                  </m:r>
                </m:sup>
              </m:sSubSup>
              <m:r>
                <w:rPr>
                  <w:rFonts w:ascii="Cambria Math" w:eastAsia="Times New Roman" w:hAnsi="Cambria Math"/>
                  <w:color w:val="000000"/>
                  <w:sz w:val="28"/>
                  <w:szCs w:val="28"/>
                </w:rPr>
                <m:t>-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 w:val="en-US"/>
                    </w:rPr>
                    <m:t>t</m:t>
                  </m:r>
                </m:sup>
              </m:sSubSup>
            </m:oMath>
            <w:r w:rsidR="00765D7E" w:rsidRPr="00765D7E">
              <w:rPr>
                <w:rFonts w:eastAsia="Times New Roman"/>
                <w:color w:val="000000"/>
                <w:sz w:val="28"/>
                <w:szCs w:val="28"/>
              </w:rPr>
              <w:t>;</w:t>
            </w:r>
            <m:oMath>
              <m:r>
                <w:rPr>
                  <w:rFonts w:ascii="Cambria Math" w:eastAsia="Times New Roman" w:hAnsi="Cambria Math"/>
                  <w:color w:val="000000"/>
                  <w:sz w:val="28"/>
                  <w:szCs w:val="28"/>
                </w:rPr>
                <m:t xml:space="preserve"> 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</w:rPr>
                    <m:t xml:space="preserve"> ∆</m:t>
                  </m:r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 w:val="en-US"/>
                    </w:rPr>
                    <m:t>Y</m:t>
                  </m:r>
                </m:sub>
                <m:sup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 w:val="en-US"/>
                    </w:rPr>
                    <m:t>t</m:t>
                  </m:r>
                </m:sup>
              </m:sSubSup>
              <m:r>
                <w:rPr>
                  <w:rFonts w:ascii="Cambria Math" w:eastAsia="Times New Roman" w:hAnsi="Cambria Math"/>
                  <w:color w:val="000000"/>
                  <w:sz w:val="28"/>
                  <w:szCs w:val="28"/>
                </w:rPr>
                <m:t>=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 w:val="en-US"/>
                    </w:rPr>
                    <m:t>Y</m:t>
                  </m:r>
                </m:sub>
                <m:sup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 w:val="en-US"/>
                    </w:rPr>
                    <m:t>t</m:t>
                  </m:r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</w:rPr>
                    <m:t>=0</m:t>
                  </m:r>
                </m:sup>
              </m:sSubSup>
              <m:r>
                <w:rPr>
                  <w:rFonts w:ascii="Cambria Math" w:eastAsia="Times New Roman" w:hAnsi="Cambria Math"/>
                  <w:color w:val="000000"/>
                  <w:sz w:val="28"/>
                  <w:szCs w:val="28"/>
                </w:rPr>
                <m:t>-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 w:val="en-US"/>
                    </w:rPr>
                    <m:t>Y</m:t>
                  </m:r>
                </m:sub>
                <m:sup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 w:val="en-US"/>
                    </w:rPr>
                    <m:t>t</m:t>
                  </m:r>
                </m:sup>
              </m:sSubSup>
            </m:oMath>
            <w:r w:rsidR="00765D7E" w:rsidRPr="00765D7E">
              <w:rPr>
                <w:rFonts w:eastAsia="Times New Roman"/>
                <w:color w:val="000000"/>
                <w:sz w:val="28"/>
                <w:szCs w:val="28"/>
              </w:rPr>
              <w:t>;</w:t>
            </w:r>
          </w:p>
          <w:p w:rsidR="00765D7E" w:rsidRPr="00765D7E" w:rsidRDefault="00162E56" w:rsidP="00765D7E">
            <w:pPr>
              <w:jc w:val="center"/>
              <w:rPr>
                <w:rFonts w:eastAsia="Times New Roman"/>
                <w:sz w:val="28"/>
                <w:szCs w:val="28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</w:rPr>
                    <m:t>∆</m:t>
                  </m:r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 w:val="en-US"/>
                    </w:rPr>
                    <m:t>K</m:t>
                  </m:r>
                </m:sub>
                <m:sup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 w:val="en-US"/>
                    </w:rPr>
                    <m:t>t</m:t>
                  </m:r>
                </m:sup>
              </m:sSubSup>
              <m:r>
                <w:rPr>
                  <w:rFonts w:ascii="Cambria Math" w:eastAsia="Times New Roman" w:hAnsi="Cambria Math"/>
                  <w:color w:val="000000"/>
                  <w:sz w:val="28"/>
                  <w:szCs w:val="28"/>
                </w:rPr>
                <m:t>=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 w:val="en-US"/>
                    </w:rPr>
                    <m:t>K</m:t>
                  </m:r>
                </m:sub>
                <m:sup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 w:val="en-US"/>
                    </w:rPr>
                    <m:t>t</m:t>
                  </m:r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</w:rPr>
                    <m:t>=0</m:t>
                  </m:r>
                </m:sup>
              </m:sSubSup>
              <m:r>
                <w:rPr>
                  <w:rFonts w:ascii="Cambria Math" w:eastAsia="Times New Roman" w:hAnsi="Cambria Math"/>
                  <w:color w:val="000000"/>
                  <w:sz w:val="28"/>
                  <w:szCs w:val="28"/>
                </w:rPr>
                <m:t>-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 w:val="en-US"/>
                    </w:rPr>
                    <m:t>K</m:t>
                  </m:r>
                </m:sub>
                <m:sup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 w:val="en-US"/>
                    </w:rPr>
                    <m:t>t</m:t>
                  </m:r>
                </m:sup>
              </m:sSubSup>
            </m:oMath>
            <w:r w:rsidR="00765D7E" w:rsidRPr="00765D7E">
              <w:rPr>
                <w:rFonts w:eastAsia="Times New Roman"/>
                <w:color w:val="000000"/>
                <w:sz w:val="28"/>
                <w:szCs w:val="28"/>
              </w:rPr>
              <w:t>;</w:t>
            </w:r>
            <m:oMath>
              <m:r>
                <w:rPr>
                  <w:rFonts w:ascii="Cambria Math" w:eastAsia="Times New Roman" w:hAnsi="Cambria Math"/>
                  <w:color w:val="000000"/>
                  <w:sz w:val="28"/>
                  <w:szCs w:val="28"/>
                </w:rPr>
                <m:t xml:space="preserve">  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</w:rPr>
                    <m:t>∆</m:t>
                  </m:r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 w:val="en-US"/>
                    </w:rPr>
                    <m:t>H</m:t>
                  </m:r>
                </m:sub>
                <m:sup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 w:val="en-US"/>
                    </w:rPr>
                    <m:t>t</m:t>
                  </m:r>
                </m:sup>
              </m:sSubSup>
              <m:r>
                <w:rPr>
                  <w:rFonts w:ascii="Cambria Math" w:eastAsia="Times New Roman" w:hAnsi="Cambria Math"/>
                  <w:color w:val="000000"/>
                  <w:sz w:val="28"/>
                  <w:szCs w:val="28"/>
                </w:rPr>
                <m:t>=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 w:val="en-US"/>
                    </w:rPr>
                    <m:t>H</m:t>
                  </m:r>
                </m:sub>
                <m:sup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 w:val="en-US"/>
                    </w:rPr>
                    <m:t>t</m:t>
                  </m:r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</w:rPr>
                    <m:t>=0</m:t>
                  </m:r>
                </m:sup>
              </m:sSubSup>
              <m:r>
                <w:rPr>
                  <w:rFonts w:ascii="Cambria Math" w:eastAsia="Times New Roman" w:hAnsi="Cambria Math"/>
                  <w:color w:val="000000"/>
                  <w:sz w:val="28"/>
                  <w:szCs w:val="28"/>
                </w:rPr>
                <m:t>-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 w:val="en-US"/>
                    </w:rPr>
                    <m:t>H</m:t>
                  </m:r>
                </m:sub>
                <m:sup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 w:val="en-US"/>
                    </w:rPr>
                    <m:t>t</m:t>
                  </m:r>
                </m:sup>
              </m:sSubSup>
            </m:oMath>
            <w:r w:rsidR="00765D7E" w:rsidRPr="00765D7E">
              <w:rPr>
                <w:rFonts w:eastAsia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73" w:type="dxa"/>
            <w:vAlign w:val="center"/>
          </w:tcPr>
          <w:p w:rsidR="00765D7E" w:rsidRPr="00765D7E" w:rsidRDefault="00765D7E" w:rsidP="00F207CD">
            <w:pPr>
              <w:jc w:val="right"/>
              <w:rPr>
                <w:rFonts w:eastAsia="Times New Roman"/>
                <w:sz w:val="28"/>
                <w:szCs w:val="28"/>
              </w:rPr>
            </w:pPr>
            <w:r w:rsidRPr="00765D7E">
              <w:rPr>
                <w:rFonts w:eastAsia="Times New Roman"/>
                <w:sz w:val="28"/>
                <w:szCs w:val="28"/>
              </w:rPr>
              <w:t>(</w:t>
            </w:r>
            <w:r w:rsidR="00F207CD">
              <w:rPr>
                <w:rFonts w:eastAsia="Times New Roman"/>
                <w:sz w:val="28"/>
                <w:szCs w:val="28"/>
              </w:rPr>
              <w:t>3</w:t>
            </w:r>
            <w:r w:rsidRPr="00765D7E">
              <w:rPr>
                <w:rFonts w:eastAsia="Times New Roman"/>
                <w:sz w:val="28"/>
                <w:szCs w:val="28"/>
              </w:rPr>
              <w:t>)</w:t>
            </w:r>
          </w:p>
        </w:tc>
      </w:tr>
    </w:tbl>
    <w:p w:rsidR="00F86418" w:rsidRDefault="00690025" w:rsidP="00C112C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Анализ </w:t>
      </w:r>
      <w:r w:rsidR="00C112C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изменения </w:t>
      </w:r>
      <w:r>
        <w:rPr>
          <w:rFonts w:ascii="Times New Roman" w:eastAsiaTheme="minorHAnsi" w:hAnsi="Times New Roman" w:cs="Times New Roman"/>
          <w:sz w:val="30"/>
          <w:szCs w:val="30"/>
          <w:lang w:eastAsia="en-US"/>
        </w:rPr>
        <w:t>декоративных показателей исследуемых с</w:t>
      </w:r>
      <w:r>
        <w:rPr>
          <w:rFonts w:ascii="Times New Roman" w:eastAsiaTheme="minorHAnsi" w:hAnsi="Times New Roman" w:cs="Times New Roman"/>
          <w:sz w:val="30"/>
          <w:szCs w:val="30"/>
          <w:lang w:eastAsia="en-US"/>
        </w:rPr>
        <w:t>о</w:t>
      </w:r>
      <w:r>
        <w:rPr>
          <w:rFonts w:ascii="Times New Roman" w:eastAsiaTheme="minorHAnsi" w:hAnsi="Times New Roman" w:cs="Times New Roman"/>
          <w:sz w:val="30"/>
          <w:szCs w:val="30"/>
          <w:lang w:eastAsia="en-US"/>
        </w:rPr>
        <w:t>ставов</w:t>
      </w:r>
      <w:r w:rsidR="00C112C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в процессе натурного экспонирования</w:t>
      </w:r>
      <w:r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, представленный </w:t>
      </w:r>
      <w:r w:rsidR="00C112C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в </w:t>
      </w:r>
      <w:r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ряде работ </w:t>
      </w:r>
      <w:r w:rsidRPr="00690025">
        <w:rPr>
          <w:rFonts w:ascii="Times New Roman" w:eastAsiaTheme="minorHAnsi" w:hAnsi="Times New Roman" w:cs="Times New Roman"/>
          <w:sz w:val="30"/>
          <w:szCs w:val="30"/>
          <w:lang w:eastAsia="en-US"/>
        </w:rPr>
        <w:t>[</w:t>
      </w:r>
      <w:r w:rsidR="00AC272C" w:rsidRPr="00AC272C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14 </w:t>
      </w:r>
      <w:r w:rsidR="00AC272C">
        <w:rPr>
          <w:rFonts w:ascii="Times New Roman" w:eastAsiaTheme="minorHAnsi" w:hAnsi="Times New Roman" w:cs="Times New Roman"/>
          <w:sz w:val="30"/>
          <w:szCs w:val="30"/>
          <w:lang w:eastAsia="en-US"/>
        </w:rPr>
        <w:t>–</w:t>
      </w:r>
      <w:r w:rsidR="00AC272C" w:rsidRPr="00AC272C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18</w:t>
      </w:r>
      <w:r w:rsidRPr="00690025">
        <w:rPr>
          <w:rFonts w:ascii="Times New Roman" w:eastAsiaTheme="minorHAnsi" w:hAnsi="Times New Roman" w:cs="Times New Roman"/>
          <w:sz w:val="30"/>
          <w:szCs w:val="30"/>
          <w:lang w:eastAsia="en-US"/>
        </w:rPr>
        <w:t>]</w:t>
      </w:r>
      <w:r w:rsidR="00C112C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для временных интервалов, не превышающих 450 с</w:t>
      </w:r>
      <w:r w:rsidR="00C112C3">
        <w:rPr>
          <w:rFonts w:ascii="Times New Roman" w:eastAsiaTheme="minorHAnsi" w:hAnsi="Times New Roman" w:cs="Times New Roman"/>
          <w:sz w:val="30"/>
          <w:szCs w:val="30"/>
          <w:lang w:eastAsia="en-US"/>
        </w:rPr>
        <w:t>у</w:t>
      </w:r>
      <w:r w:rsidR="00C112C3">
        <w:rPr>
          <w:rFonts w:ascii="Times New Roman" w:eastAsiaTheme="minorHAnsi" w:hAnsi="Times New Roman" w:cs="Times New Roman"/>
          <w:sz w:val="30"/>
          <w:szCs w:val="30"/>
          <w:lang w:eastAsia="en-US"/>
        </w:rPr>
        <w:t>ток</w:t>
      </w:r>
      <w:r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, </w:t>
      </w:r>
      <w:r w:rsidR="00C112C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показал перспективность проводимых исследований. </w:t>
      </w:r>
      <w:r w:rsidR="00F86418" w:rsidRPr="00F86418">
        <w:rPr>
          <w:rFonts w:ascii="Times New Roman" w:eastAsia="Times New Roman" w:hAnsi="Times New Roman" w:cs="Times New Roman"/>
          <w:sz w:val="30"/>
          <w:szCs w:val="30"/>
        </w:rPr>
        <w:t xml:space="preserve">С учетом </w:t>
      </w:r>
      <w:r w:rsidR="00C112C3">
        <w:rPr>
          <w:rFonts w:ascii="Times New Roman" w:eastAsia="Times New Roman" w:hAnsi="Times New Roman" w:cs="Times New Roman"/>
          <w:sz w:val="30"/>
          <w:szCs w:val="30"/>
        </w:rPr>
        <w:t>этого</w:t>
      </w:r>
      <w:r w:rsidR="00F86418" w:rsidRPr="00F86418">
        <w:rPr>
          <w:rFonts w:ascii="Times New Roman" w:eastAsia="Times New Roman" w:hAnsi="Times New Roman" w:cs="Times New Roman"/>
          <w:sz w:val="30"/>
          <w:szCs w:val="30"/>
        </w:rPr>
        <w:t xml:space="preserve"> данное экспериментальное исследования было продолжено</w:t>
      </w:r>
      <w:r w:rsidR="00C112C3">
        <w:rPr>
          <w:rFonts w:ascii="Times New Roman" w:eastAsia="Times New Roman" w:hAnsi="Times New Roman" w:cs="Times New Roman"/>
          <w:sz w:val="30"/>
          <w:szCs w:val="30"/>
        </w:rPr>
        <w:t xml:space="preserve">; длительность экспонирования на данный момент составляет почти 900 суток (рис. </w:t>
      </w:r>
      <w:r w:rsidR="00B518E7">
        <w:rPr>
          <w:rFonts w:ascii="Times New Roman" w:eastAsia="Times New Roman" w:hAnsi="Times New Roman" w:cs="Times New Roman"/>
          <w:sz w:val="30"/>
          <w:szCs w:val="30"/>
        </w:rPr>
        <w:t>5</w:t>
      </w:r>
      <w:r w:rsidR="00C112C3">
        <w:rPr>
          <w:rFonts w:ascii="Times New Roman" w:eastAsia="Times New Roman" w:hAnsi="Times New Roman" w:cs="Times New Roman"/>
          <w:sz w:val="30"/>
          <w:szCs w:val="30"/>
        </w:rPr>
        <w:t>)</w:t>
      </w:r>
      <w:r w:rsidR="00F86418" w:rsidRPr="00F86418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  <w:r w:rsidR="00C112C3">
        <w:rPr>
          <w:rFonts w:ascii="Times New Roman" w:eastAsia="Times New Roman" w:hAnsi="Times New Roman" w:cs="Times New Roman"/>
          <w:sz w:val="30"/>
          <w:szCs w:val="30"/>
        </w:rPr>
        <w:t>Установлено</w:t>
      </w:r>
      <w:r w:rsidR="00F86418" w:rsidRPr="00F86418">
        <w:rPr>
          <w:rFonts w:ascii="Times New Roman" w:eastAsia="Times New Roman" w:hAnsi="Times New Roman" w:cs="Times New Roman"/>
          <w:sz w:val="30"/>
          <w:szCs w:val="30"/>
        </w:rPr>
        <w:t>,</w:t>
      </w:r>
      <w:r w:rsidR="00C112C3">
        <w:rPr>
          <w:rFonts w:ascii="Times New Roman" w:eastAsia="Times New Roman" w:hAnsi="Times New Roman" w:cs="Times New Roman"/>
          <w:sz w:val="30"/>
          <w:szCs w:val="30"/>
        </w:rPr>
        <w:t xml:space="preserve"> что </w:t>
      </w:r>
      <w:r w:rsidR="00F86418" w:rsidRPr="00F86418">
        <w:rPr>
          <w:rFonts w:ascii="Times New Roman" w:eastAsia="Times New Roman" w:hAnsi="Times New Roman" w:cs="Times New Roman"/>
          <w:sz w:val="30"/>
          <w:szCs w:val="30"/>
        </w:rPr>
        <w:t xml:space="preserve"> начиная с 500÷600 суток </w:t>
      </w:r>
      <w:r w:rsidR="00C112C3">
        <w:rPr>
          <w:rFonts w:ascii="Times New Roman" w:eastAsia="Times New Roman" w:hAnsi="Times New Roman" w:cs="Times New Roman"/>
          <w:sz w:val="30"/>
          <w:szCs w:val="30"/>
        </w:rPr>
        <w:t>набл</w:t>
      </w:r>
      <w:r w:rsidR="00C112C3">
        <w:rPr>
          <w:rFonts w:ascii="Times New Roman" w:eastAsia="Times New Roman" w:hAnsi="Times New Roman" w:cs="Times New Roman"/>
          <w:sz w:val="30"/>
          <w:szCs w:val="30"/>
        </w:rPr>
        <w:t>ю</w:t>
      </w:r>
      <w:r w:rsidR="00C112C3">
        <w:rPr>
          <w:rFonts w:ascii="Times New Roman" w:eastAsia="Times New Roman" w:hAnsi="Times New Roman" w:cs="Times New Roman"/>
          <w:sz w:val="30"/>
          <w:szCs w:val="30"/>
        </w:rPr>
        <w:t xml:space="preserve">дается </w:t>
      </w:r>
      <w:r w:rsidR="00F86418" w:rsidRPr="00F86418">
        <w:rPr>
          <w:rFonts w:ascii="Times New Roman" w:eastAsia="Times New Roman" w:hAnsi="Times New Roman" w:cs="Times New Roman"/>
          <w:sz w:val="30"/>
          <w:szCs w:val="30"/>
        </w:rPr>
        <w:t>снижение цветовых различий исследуемых составов, что, оч</w:t>
      </w:r>
      <w:r w:rsidR="00F86418" w:rsidRPr="00F86418">
        <w:rPr>
          <w:rFonts w:ascii="Times New Roman" w:eastAsia="Times New Roman" w:hAnsi="Times New Roman" w:cs="Times New Roman"/>
          <w:sz w:val="30"/>
          <w:szCs w:val="30"/>
        </w:rPr>
        <w:t>е</w:t>
      </w:r>
      <w:r w:rsidR="00F86418" w:rsidRPr="00F86418">
        <w:rPr>
          <w:rFonts w:ascii="Times New Roman" w:eastAsia="Times New Roman" w:hAnsi="Times New Roman" w:cs="Times New Roman"/>
          <w:sz w:val="30"/>
          <w:szCs w:val="30"/>
        </w:rPr>
        <w:t>видно, можно объяснить началом протекания более интенсивных д</w:t>
      </w:r>
      <w:r w:rsidR="00F86418" w:rsidRPr="00F86418">
        <w:rPr>
          <w:rFonts w:ascii="Times New Roman" w:eastAsia="Times New Roman" w:hAnsi="Times New Roman" w:cs="Times New Roman"/>
          <w:sz w:val="30"/>
          <w:szCs w:val="30"/>
        </w:rPr>
        <w:t>е</w:t>
      </w:r>
      <w:r w:rsidR="00F86418" w:rsidRPr="00F86418">
        <w:rPr>
          <w:rFonts w:ascii="Times New Roman" w:eastAsia="Times New Roman" w:hAnsi="Times New Roman" w:cs="Times New Roman"/>
          <w:sz w:val="30"/>
          <w:szCs w:val="30"/>
        </w:rPr>
        <w:t>градационных процессов. Данный временной интервал соответств</w:t>
      </w:r>
      <w:r w:rsidR="00F86418" w:rsidRPr="00F86418">
        <w:rPr>
          <w:rFonts w:ascii="Times New Roman" w:eastAsia="Times New Roman" w:hAnsi="Times New Roman" w:cs="Times New Roman"/>
          <w:sz w:val="30"/>
          <w:szCs w:val="30"/>
        </w:rPr>
        <w:t>о</w:t>
      </w:r>
      <w:r w:rsidR="00F86418" w:rsidRPr="00F86418">
        <w:rPr>
          <w:rFonts w:ascii="Times New Roman" w:eastAsia="Times New Roman" w:hAnsi="Times New Roman" w:cs="Times New Roman"/>
          <w:sz w:val="30"/>
          <w:szCs w:val="30"/>
        </w:rPr>
        <w:t>вал накоплению 5400÷6200 МДж/м</w:t>
      </w:r>
      <w:r w:rsidR="00F86418" w:rsidRPr="00F86418">
        <w:rPr>
          <w:rFonts w:ascii="Times New Roman" w:eastAsia="Times New Roman" w:hAnsi="Times New Roman" w:cs="Times New Roman"/>
          <w:sz w:val="30"/>
          <w:szCs w:val="30"/>
          <w:vertAlign w:val="superscript"/>
        </w:rPr>
        <w:t>2</w:t>
      </w:r>
      <w:r w:rsidR="00F86418" w:rsidRPr="00F86418">
        <w:rPr>
          <w:rFonts w:ascii="Times New Roman" w:eastAsia="Times New Roman" w:hAnsi="Times New Roman" w:cs="Times New Roman"/>
          <w:sz w:val="30"/>
          <w:szCs w:val="30"/>
        </w:rPr>
        <w:t xml:space="preserve"> суммарной солнечной радиации</w:t>
      </w:r>
      <w:r w:rsidR="00B518E7">
        <w:rPr>
          <w:rFonts w:ascii="Times New Roman" w:eastAsia="Times New Roman" w:hAnsi="Times New Roman" w:cs="Times New Roman"/>
          <w:sz w:val="30"/>
          <w:szCs w:val="30"/>
        </w:rPr>
        <w:t xml:space="preserve"> (рис. 6</w:t>
      </w:r>
      <w:r w:rsidR="00C112C3">
        <w:rPr>
          <w:rFonts w:ascii="Times New Roman" w:eastAsia="Times New Roman" w:hAnsi="Times New Roman" w:cs="Times New Roman"/>
          <w:sz w:val="30"/>
          <w:szCs w:val="30"/>
        </w:rPr>
        <w:t>)</w:t>
      </w:r>
      <w:r w:rsidR="00F86418" w:rsidRPr="00F86418">
        <w:rPr>
          <w:rFonts w:ascii="Times New Roman" w:eastAsia="Times New Roman" w:hAnsi="Times New Roman" w:cs="Times New Roman"/>
          <w:sz w:val="30"/>
          <w:szCs w:val="30"/>
        </w:rPr>
        <w:t>, 190÷320 МДж/м</w:t>
      </w:r>
      <w:r w:rsidR="00F86418" w:rsidRPr="00F86418">
        <w:rPr>
          <w:rFonts w:ascii="Times New Roman" w:eastAsia="Times New Roman" w:hAnsi="Times New Roman" w:cs="Times New Roman"/>
          <w:sz w:val="30"/>
          <w:szCs w:val="30"/>
          <w:vertAlign w:val="superscript"/>
        </w:rPr>
        <w:t xml:space="preserve">2 </w:t>
      </w:r>
      <w:r w:rsidR="00F86418" w:rsidRPr="00F86418">
        <w:rPr>
          <w:rFonts w:ascii="Times New Roman" w:eastAsia="Times New Roman" w:hAnsi="Times New Roman" w:cs="Times New Roman"/>
          <w:sz w:val="30"/>
          <w:szCs w:val="30"/>
        </w:rPr>
        <w:t>суммарного ультрафиолетового излучения диапазона А и 4500÷5300 кДж/м</w:t>
      </w:r>
      <w:r w:rsidR="00F86418" w:rsidRPr="00F86418">
        <w:rPr>
          <w:rFonts w:ascii="Times New Roman" w:eastAsia="Times New Roman" w:hAnsi="Times New Roman" w:cs="Times New Roman"/>
          <w:sz w:val="30"/>
          <w:szCs w:val="30"/>
          <w:vertAlign w:val="superscript"/>
        </w:rPr>
        <w:t xml:space="preserve">2 </w:t>
      </w:r>
      <w:r w:rsidR="00F86418" w:rsidRPr="00F86418">
        <w:rPr>
          <w:rFonts w:ascii="Times New Roman" w:eastAsia="Times New Roman" w:hAnsi="Times New Roman" w:cs="Times New Roman"/>
          <w:sz w:val="30"/>
          <w:szCs w:val="30"/>
        </w:rPr>
        <w:t>суммарного ультрафиолетового и</w:t>
      </w:r>
      <w:r w:rsidR="00F86418" w:rsidRPr="00F86418">
        <w:rPr>
          <w:rFonts w:ascii="Times New Roman" w:eastAsia="Times New Roman" w:hAnsi="Times New Roman" w:cs="Times New Roman"/>
          <w:sz w:val="30"/>
          <w:szCs w:val="30"/>
        </w:rPr>
        <w:t>з</w:t>
      </w:r>
      <w:r w:rsidR="00B518E7">
        <w:rPr>
          <w:rFonts w:ascii="Times New Roman" w:eastAsia="Times New Roman" w:hAnsi="Times New Roman" w:cs="Times New Roman"/>
          <w:sz w:val="30"/>
          <w:szCs w:val="30"/>
        </w:rPr>
        <w:t>лучения</w:t>
      </w:r>
      <w:r w:rsidR="00F86418" w:rsidRPr="00F86418">
        <w:rPr>
          <w:rFonts w:ascii="Times New Roman" w:eastAsia="Times New Roman" w:hAnsi="Times New Roman" w:cs="Times New Roman"/>
          <w:sz w:val="30"/>
          <w:szCs w:val="30"/>
        </w:rPr>
        <w:t xml:space="preserve"> диапазона В.</w:t>
      </w:r>
    </w:p>
    <w:p w:rsidR="00F86418" w:rsidRPr="00F86418" w:rsidRDefault="00F86418" w:rsidP="00F86418">
      <w:pPr>
        <w:spacing w:after="0" w:line="240" w:lineRule="auto"/>
        <w:jc w:val="center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F86418">
        <w:rPr>
          <w:rFonts w:ascii="Times New Roman" w:eastAsiaTheme="minorHAnsi" w:hAnsi="Times New Roman" w:cs="Times New Roman"/>
          <w:noProof/>
          <w:sz w:val="30"/>
          <w:szCs w:val="30"/>
        </w:rPr>
        <w:lastRenderedPageBreak/>
        <w:drawing>
          <wp:inline distT="0" distB="0" distL="0" distR="0" wp14:anchorId="149FADAC" wp14:editId="4CD666BE">
            <wp:extent cx="5004000" cy="34164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000" cy="341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86418" w:rsidRPr="00B521CA" w:rsidRDefault="00F86418" w:rsidP="00F864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B521CA">
        <w:rPr>
          <w:rFonts w:ascii="Times New Roman" w:eastAsia="Times New Roman" w:hAnsi="Times New Roman" w:cs="Times New Roman"/>
          <w:sz w:val="26"/>
          <w:szCs w:val="26"/>
        </w:rPr>
        <w:t xml:space="preserve">Рис. </w:t>
      </w:r>
      <w:r w:rsidR="00B518E7" w:rsidRPr="00B521CA">
        <w:rPr>
          <w:rFonts w:ascii="Times New Roman" w:eastAsia="Times New Roman" w:hAnsi="Times New Roman" w:cs="Times New Roman"/>
          <w:sz w:val="26"/>
          <w:szCs w:val="26"/>
        </w:rPr>
        <w:t>5</w:t>
      </w:r>
      <w:r w:rsidR="00076C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76C1E">
        <w:rPr>
          <w:rFonts w:ascii="Times New Roman" w:hAnsi="Times New Roman" w:cs="Times New Roman"/>
          <w:sz w:val="26"/>
          <w:szCs w:val="26"/>
        </w:rPr>
        <w:t>–</w:t>
      </w:r>
      <w:r w:rsidRPr="00B521CA">
        <w:rPr>
          <w:rFonts w:ascii="Times New Roman" w:eastAsia="Times New Roman" w:hAnsi="Times New Roman" w:cs="Times New Roman"/>
          <w:sz w:val="26"/>
          <w:szCs w:val="26"/>
        </w:rPr>
        <w:t xml:space="preserve"> Изменение полного цветового различия эпоксидных композитов</w:t>
      </w:r>
    </w:p>
    <w:p w:rsidR="00F86418" w:rsidRPr="00B521CA" w:rsidRDefault="00F86418" w:rsidP="00F864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B521CA">
        <w:rPr>
          <w:rFonts w:ascii="Times New Roman" w:eastAsia="Times New Roman" w:hAnsi="Times New Roman" w:cs="Times New Roman"/>
          <w:sz w:val="26"/>
          <w:szCs w:val="26"/>
        </w:rPr>
        <w:t>в зависимости от длительности экспонирования в условиях</w:t>
      </w:r>
    </w:p>
    <w:p w:rsidR="00F86418" w:rsidRDefault="00F86418" w:rsidP="00F864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B521CA">
        <w:rPr>
          <w:rFonts w:ascii="Times New Roman" w:eastAsia="Times New Roman" w:hAnsi="Times New Roman" w:cs="Times New Roman"/>
          <w:sz w:val="26"/>
          <w:szCs w:val="26"/>
        </w:rPr>
        <w:t>воздействия климатических факторов</w:t>
      </w:r>
    </w:p>
    <w:p w:rsidR="00F207CD" w:rsidRPr="00B521CA" w:rsidRDefault="00F207CD" w:rsidP="00F864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86418" w:rsidRPr="00B521CA" w:rsidRDefault="00F86418" w:rsidP="00F86418">
      <w:pPr>
        <w:spacing w:after="0" w:line="240" w:lineRule="auto"/>
        <w:jc w:val="center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B521CA">
        <w:rPr>
          <w:rFonts w:ascii="Times New Roman" w:eastAsiaTheme="minorHAnsi" w:hAnsi="Times New Roman" w:cs="Times New Roman"/>
          <w:noProof/>
          <w:sz w:val="30"/>
          <w:szCs w:val="30"/>
        </w:rPr>
        <w:drawing>
          <wp:inline distT="0" distB="0" distL="0" distR="0" wp14:anchorId="7F8A9334" wp14:editId="023E3F49">
            <wp:extent cx="5004000" cy="3416400"/>
            <wp:effectExtent l="0" t="0" r="635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000" cy="341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86418" w:rsidRPr="00B521CA" w:rsidRDefault="00F86418" w:rsidP="00F864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B521CA">
        <w:rPr>
          <w:rFonts w:ascii="Times New Roman" w:eastAsia="Times New Roman" w:hAnsi="Times New Roman" w:cs="Times New Roman"/>
          <w:sz w:val="26"/>
          <w:szCs w:val="26"/>
        </w:rPr>
        <w:t xml:space="preserve">Рис. </w:t>
      </w:r>
      <w:r w:rsidR="00B518E7" w:rsidRPr="00B521CA">
        <w:rPr>
          <w:rFonts w:ascii="Times New Roman" w:eastAsia="Times New Roman" w:hAnsi="Times New Roman" w:cs="Times New Roman"/>
          <w:sz w:val="26"/>
          <w:szCs w:val="26"/>
        </w:rPr>
        <w:t>6</w:t>
      </w:r>
      <w:r w:rsidR="00076C1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76C1E">
        <w:rPr>
          <w:rFonts w:ascii="Times New Roman" w:hAnsi="Times New Roman" w:cs="Times New Roman"/>
          <w:sz w:val="26"/>
          <w:szCs w:val="26"/>
        </w:rPr>
        <w:t>–</w:t>
      </w:r>
      <w:r w:rsidRPr="00B521CA">
        <w:rPr>
          <w:rFonts w:ascii="Times New Roman" w:eastAsia="Times New Roman" w:hAnsi="Times New Roman" w:cs="Times New Roman"/>
          <w:sz w:val="26"/>
          <w:szCs w:val="26"/>
        </w:rPr>
        <w:t xml:space="preserve"> Изменение полного цветового различия эпоксидных композитов</w:t>
      </w:r>
    </w:p>
    <w:p w:rsidR="00F86418" w:rsidRPr="00F86418" w:rsidRDefault="00F86418" w:rsidP="00F864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B521CA">
        <w:rPr>
          <w:rFonts w:ascii="Times New Roman" w:eastAsia="Times New Roman" w:hAnsi="Times New Roman" w:cs="Times New Roman"/>
          <w:sz w:val="26"/>
          <w:szCs w:val="26"/>
        </w:rPr>
        <w:t>в зависимости от суммарной</w:t>
      </w:r>
      <w:r w:rsidRPr="00F86418">
        <w:rPr>
          <w:rFonts w:ascii="Times New Roman" w:eastAsia="Times New Roman" w:hAnsi="Times New Roman" w:cs="Times New Roman"/>
          <w:sz w:val="26"/>
          <w:szCs w:val="26"/>
        </w:rPr>
        <w:t xml:space="preserve"> солнечной радиации при экспонировании</w:t>
      </w:r>
    </w:p>
    <w:p w:rsidR="00F86418" w:rsidRPr="00F86418" w:rsidRDefault="00F86418" w:rsidP="00F864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F86418">
        <w:rPr>
          <w:rFonts w:ascii="Times New Roman" w:eastAsia="Times New Roman" w:hAnsi="Times New Roman" w:cs="Times New Roman"/>
          <w:sz w:val="26"/>
          <w:szCs w:val="26"/>
        </w:rPr>
        <w:t>в условиях воздействия кли</w:t>
      </w:r>
      <w:r>
        <w:rPr>
          <w:rFonts w:ascii="Times New Roman" w:eastAsia="Times New Roman" w:hAnsi="Times New Roman" w:cs="Times New Roman"/>
          <w:sz w:val="26"/>
          <w:szCs w:val="26"/>
        </w:rPr>
        <w:t>матических факторов</w:t>
      </w:r>
    </w:p>
    <w:p w:rsidR="00820B08" w:rsidRDefault="00820B08" w:rsidP="00820B08">
      <w:pPr>
        <w:spacing w:after="0" w:line="360" w:lineRule="auto"/>
        <w:ind w:firstLine="567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</w:p>
    <w:p w:rsidR="00F207CD" w:rsidRPr="00F86418" w:rsidRDefault="00F207CD" w:rsidP="00F207CD">
      <w:pPr>
        <w:spacing w:after="0" w:line="360" w:lineRule="auto"/>
        <w:ind w:firstLine="567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>
        <w:rPr>
          <w:rFonts w:ascii="Times New Roman" w:eastAsia="Times New Roman" w:hAnsi="Times New Roman" w:cs="Times New Roman"/>
          <w:sz w:val="30"/>
          <w:szCs w:val="30"/>
        </w:rPr>
        <w:lastRenderedPageBreak/>
        <w:t>Для моделирования изменения полного цветового различия в з</w:t>
      </w:r>
      <w:r>
        <w:rPr>
          <w:rFonts w:ascii="Times New Roman" w:eastAsia="Times New Roman" w:hAnsi="Times New Roman" w:cs="Times New Roman"/>
          <w:sz w:val="30"/>
          <w:szCs w:val="30"/>
        </w:rPr>
        <w:t>а</w:t>
      </w:r>
      <w:r>
        <w:rPr>
          <w:rFonts w:ascii="Times New Roman" w:eastAsia="Times New Roman" w:hAnsi="Times New Roman" w:cs="Times New Roman"/>
          <w:sz w:val="30"/>
          <w:szCs w:val="30"/>
        </w:rPr>
        <w:t>висимости от длительности экспонирования и интенсивности актин</w:t>
      </w:r>
      <w:r>
        <w:rPr>
          <w:rFonts w:ascii="Times New Roman" w:eastAsia="Times New Roman" w:hAnsi="Times New Roman" w:cs="Times New Roman"/>
          <w:sz w:val="30"/>
          <w:szCs w:val="30"/>
        </w:rPr>
        <w:t>о</w:t>
      </w:r>
      <w:r>
        <w:rPr>
          <w:rFonts w:ascii="Times New Roman" w:eastAsia="Times New Roman" w:hAnsi="Times New Roman" w:cs="Times New Roman"/>
          <w:sz w:val="30"/>
          <w:szCs w:val="30"/>
        </w:rPr>
        <w:t>метрических факторов была предложена зависимость вида:</w:t>
      </w:r>
    </w:p>
    <w:tbl>
      <w:tblPr>
        <w:tblStyle w:val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3"/>
        <w:gridCol w:w="673"/>
      </w:tblGrid>
      <w:tr w:rsidR="00F207CD" w:rsidRPr="00F86418" w:rsidTr="00781776">
        <w:tc>
          <w:tcPr>
            <w:tcW w:w="8613" w:type="dxa"/>
          </w:tcPr>
          <w:p w:rsidR="00F207CD" w:rsidRPr="00F86418" w:rsidRDefault="00162E56" w:rsidP="00781776">
            <w:pPr>
              <w:spacing w:line="288" w:lineRule="auto"/>
              <w:jc w:val="center"/>
              <w:rPr>
                <w:rFonts w:eastAsia="Times New Roman"/>
                <w:sz w:val="30"/>
                <w:szCs w:val="30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sz w:val="30"/>
                      <w:szCs w:val="30"/>
                      <w:lang w:val="en-US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30"/>
                      <w:szCs w:val="30"/>
                    </w:rPr>
                    <m:t>∆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30"/>
                      <w:szCs w:val="30"/>
                      <w:lang w:val="en-US"/>
                    </w:rPr>
                    <m:t>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30"/>
                      <w:szCs w:val="30"/>
                      <w:lang w:val="en-US"/>
                    </w:rPr>
                    <m:t>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30"/>
                      <w:szCs w:val="30"/>
                      <w:lang w:val="en-US"/>
                    </w:rPr>
                    <m:t>X</m:t>
                  </m:r>
                </m:sup>
              </m:sSubSup>
              <m:r>
                <m:rPr>
                  <m:sty m:val="p"/>
                </m:rPr>
                <w:rPr>
                  <w:rFonts w:ascii="Cambria Math" w:eastAsia="Times New Roman" w:hAnsi="Cambria Math"/>
                  <w:sz w:val="30"/>
                  <w:szCs w:val="30"/>
                </w:rPr>
                <m:t>=</m:t>
              </m:r>
              <m:sSub>
                <m:sSubPr>
                  <m:ctrlPr>
                    <w:rPr>
                      <w:rFonts w:ascii="Cambria Math" w:eastAsia="Times New Roman" w:hAnsi="Cambria Math"/>
                      <w:sz w:val="30"/>
                      <w:szCs w:val="3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30"/>
                      <w:szCs w:val="30"/>
                    </w:rPr>
                    <m:t>α</m:t>
                  </m:r>
                </m:e>
                <m:sub>
                  <m:r>
                    <w:rPr>
                      <w:rFonts w:ascii="Cambria Math" w:eastAsia="Times New Roman" w:hAnsi="Cambria Math"/>
                      <w:sz w:val="30"/>
                      <w:szCs w:val="30"/>
                    </w:rPr>
                    <m:t>X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  <w:sz w:val="30"/>
                  <w:szCs w:val="30"/>
                </w:rPr>
                <m:t>∙</m:t>
              </m:r>
              <m:sSup>
                <m:sSupPr>
                  <m:ctrlPr>
                    <w:rPr>
                      <w:rFonts w:ascii="Cambria Math" w:eastAsia="Times New Roman" w:hAnsi="Cambria Math"/>
                      <w:sz w:val="30"/>
                      <w:szCs w:val="30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30"/>
                      <w:szCs w:val="30"/>
                    </w:rPr>
                    <m:t>t</m:t>
                  </m:r>
                </m:e>
                <m:sup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30"/>
                          <w:szCs w:val="30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30"/>
                          <w:szCs w:val="30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30"/>
                          <w:szCs w:val="30"/>
                        </w:rPr>
                        <m:t>X</m:t>
                      </m:r>
                    </m:sub>
                  </m:sSub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/>
                  <w:sz w:val="30"/>
                  <w:szCs w:val="30"/>
                </w:rPr>
                <m:t>∙</m:t>
              </m:r>
              <m:func>
                <m:funcPr>
                  <m:ctrlPr>
                    <w:rPr>
                      <w:rFonts w:ascii="Cambria Math" w:eastAsia="Times New Roman" w:hAnsi="Cambria Math"/>
                      <w:sz w:val="30"/>
                      <w:szCs w:val="3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30"/>
                      <w:szCs w:val="30"/>
                      <w:lang w:val="en-US"/>
                    </w:rPr>
                    <m:t>exp</m:t>
                  </m:r>
                </m:fName>
                <m:e>
                  <m:d>
                    <m:dPr>
                      <m:ctrlPr>
                        <w:rPr>
                          <w:rFonts w:ascii="Cambria Math" w:eastAsia="Times New Roman" w:hAnsi="Cambria Math"/>
                          <w:sz w:val="30"/>
                          <w:szCs w:val="30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/>
                          <w:sz w:val="30"/>
                          <w:szCs w:val="30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  <w:sz w:val="30"/>
                              <w:szCs w:val="30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sz w:val="30"/>
                                  <w:szCs w:val="3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/>
                                  <w:sz w:val="30"/>
                                  <w:szCs w:val="30"/>
                                </w:rPr>
                                <m:t>β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/>
                                  <w:sz w:val="30"/>
                                  <w:szCs w:val="30"/>
                                </w:rPr>
                                <m:t>X</m:t>
                              </m:r>
                            </m:sub>
                          </m:sSub>
                          <m:r>
                            <w:rPr>
                              <w:rFonts w:ascii="Cambria Math" w:eastAsia="Times New Roman" w:hAnsi="Cambria Math"/>
                              <w:sz w:val="30"/>
                              <w:szCs w:val="30"/>
                            </w:rPr>
                            <m:t>∙t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sz w:val="30"/>
                                  <w:szCs w:val="3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/>
                                  <w:sz w:val="30"/>
                                  <w:szCs w:val="30"/>
                                </w:rPr>
                                <m:t>γ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/>
                                  <w:sz w:val="30"/>
                                  <w:szCs w:val="30"/>
                                  <w:lang w:val="en-US"/>
                                </w:rPr>
                                <m:t>x</m:t>
                              </m:r>
                            </m:sub>
                          </m:sSub>
                        </m:den>
                      </m:f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eastAsia="Times New Roman" w:hAnsi="Cambria Math"/>
                  <w:sz w:val="30"/>
                  <w:szCs w:val="30"/>
                </w:rPr>
                <m:t>,</m:t>
              </m:r>
            </m:oMath>
            <w:r w:rsidR="00F207CD" w:rsidRPr="00F86418">
              <w:rPr>
                <w:rFonts w:eastAsia="Times New Roman"/>
                <w:sz w:val="30"/>
                <w:szCs w:val="30"/>
              </w:rPr>
              <w:t xml:space="preserve">                                        </w:t>
            </w:r>
          </w:p>
        </w:tc>
        <w:tc>
          <w:tcPr>
            <w:tcW w:w="673" w:type="dxa"/>
            <w:vAlign w:val="center"/>
          </w:tcPr>
          <w:p w:rsidR="00F207CD" w:rsidRPr="00F86418" w:rsidRDefault="00F207CD" w:rsidP="00781776">
            <w:pPr>
              <w:spacing w:line="288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F86418">
              <w:rPr>
                <w:rFonts w:eastAsia="Times New Roman"/>
                <w:sz w:val="30"/>
                <w:szCs w:val="30"/>
              </w:rPr>
              <w:t>(</w:t>
            </w:r>
            <w:r>
              <w:rPr>
                <w:rFonts w:eastAsia="Times New Roman"/>
                <w:sz w:val="30"/>
                <w:szCs w:val="30"/>
              </w:rPr>
              <w:t>4)</w:t>
            </w:r>
          </w:p>
        </w:tc>
      </w:tr>
    </w:tbl>
    <w:p w:rsidR="00F207CD" w:rsidRPr="00F86418" w:rsidRDefault="00F207CD" w:rsidP="00F207CD">
      <w:pPr>
        <w:spacing w:after="0" w:line="360" w:lineRule="auto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F86418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где </w:t>
      </w:r>
      <m:oMath>
        <m:sSub>
          <m:sSubPr>
            <m:ctrlPr>
              <w:rPr>
                <w:rFonts w:ascii="Cambria Math" w:eastAsiaTheme="minorHAnsi" w:hAnsi="Cambria Math" w:cs="Times New Roman"/>
                <w:sz w:val="30"/>
                <w:szCs w:val="30"/>
                <w:lang w:eastAsia="en-US"/>
              </w:rPr>
            </m:ctrlPr>
          </m:sSubPr>
          <m:e>
            <m:r>
              <w:rPr>
                <w:rFonts w:ascii="Cambria Math" w:eastAsiaTheme="minorHAnsi" w:hAnsi="Cambria Math" w:cs="Times New Roman"/>
                <w:sz w:val="30"/>
                <w:szCs w:val="30"/>
                <w:lang w:eastAsia="en-US"/>
              </w:rPr>
              <m:t>α</m:t>
            </m:r>
          </m:e>
          <m:sub>
            <m:r>
              <w:rPr>
                <w:rFonts w:ascii="Cambria Math" w:eastAsiaTheme="minorHAnsi" w:hAnsi="Cambria Math" w:cs="Times New Roman"/>
                <w:sz w:val="30"/>
                <w:szCs w:val="30"/>
                <w:lang w:eastAsia="en-US"/>
              </w:rPr>
              <m:t>X</m:t>
            </m:r>
          </m:sub>
        </m:sSub>
      </m:oMath>
      <w:r w:rsidRPr="00F86418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, </w:t>
      </w:r>
      <m:oMath>
        <m:sSub>
          <m:sSubPr>
            <m:ctrlPr>
              <w:rPr>
                <w:rFonts w:ascii="Cambria Math" w:eastAsiaTheme="minorHAnsi" w:hAnsi="Cambria Math" w:cs="Times New Roman"/>
                <w:i/>
                <w:sz w:val="30"/>
                <w:szCs w:val="30"/>
                <w:lang w:eastAsia="en-US"/>
              </w:rPr>
            </m:ctrlPr>
          </m:sSubPr>
          <m:e>
            <m:r>
              <w:rPr>
                <w:rFonts w:ascii="Cambria Math" w:eastAsiaTheme="minorHAnsi" w:hAnsi="Cambria Math" w:cs="Times New Roman"/>
                <w:sz w:val="30"/>
                <w:szCs w:val="30"/>
                <w:lang w:eastAsia="en-US"/>
              </w:rPr>
              <m:t>β</m:t>
            </m:r>
          </m:e>
          <m:sub>
            <m:r>
              <w:rPr>
                <w:rFonts w:ascii="Cambria Math" w:eastAsiaTheme="minorHAnsi" w:hAnsi="Cambria Math" w:cs="Times New Roman"/>
                <w:sz w:val="30"/>
                <w:szCs w:val="30"/>
                <w:lang w:eastAsia="en-US"/>
              </w:rPr>
              <m:t>X</m:t>
            </m:r>
          </m:sub>
        </m:sSub>
      </m:oMath>
      <w:r w:rsidRPr="00F86418">
        <w:rPr>
          <w:rFonts w:ascii="Times New Roman" w:hAnsi="Times New Roman" w:cs="Times New Roman"/>
          <w:sz w:val="30"/>
          <w:szCs w:val="30"/>
          <w:lang w:eastAsia="en-US"/>
        </w:rPr>
        <w:t xml:space="preserve">, </w:t>
      </w:r>
      <m:oMath>
        <m:sSub>
          <m:sSubPr>
            <m:ctrlPr>
              <w:rPr>
                <w:rFonts w:ascii="Cambria Math" w:eastAsiaTheme="minorHAnsi" w:hAnsi="Cambria Math" w:cs="Times New Roman"/>
                <w:i/>
                <w:sz w:val="30"/>
                <w:szCs w:val="30"/>
                <w:lang w:eastAsia="en-US"/>
              </w:rPr>
            </m:ctrlPr>
          </m:sSubPr>
          <m:e>
            <m:r>
              <w:rPr>
                <w:rFonts w:ascii="Cambria Math" w:eastAsiaTheme="minorHAnsi" w:hAnsi="Cambria Math" w:cs="Times New Roman"/>
                <w:sz w:val="30"/>
                <w:szCs w:val="30"/>
                <w:lang w:eastAsia="en-US"/>
              </w:rPr>
              <m:t>γ</m:t>
            </m:r>
          </m:e>
          <m:sub>
            <m:r>
              <w:rPr>
                <w:rFonts w:ascii="Cambria Math" w:eastAsiaTheme="minorHAnsi" w:hAnsi="Cambria Math" w:cs="Times New Roman"/>
                <w:sz w:val="30"/>
                <w:szCs w:val="30"/>
                <w:lang w:eastAsia="en-US"/>
              </w:rPr>
              <m:t>X</m:t>
            </m:r>
          </m:sub>
        </m:sSub>
      </m:oMath>
      <w:r w:rsidRPr="00F86418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– коэффициенты, зависящие от вида исследуемого м</w:t>
      </w:r>
      <w:r w:rsidRPr="00F86418">
        <w:rPr>
          <w:rFonts w:ascii="Times New Roman" w:eastAsiaTheme="minorHAnsi" w:hAnsi="Times New Roman" w:cs="Times New Roman"/>
          <w:sz w:val="30"/>
          <w:szCs w:val="30"/>
          <w:lang w:eastAsia="en-US"/>
        </w:rPr>
        <w:t>а</w:t>
      </w:r>
      <w:r w:rsidRPr="00F86418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териала и переменного фактора </w:t>
      </w:r>
      <m:oMath>
        <m:r>
          <w:rPr>
            <w:rFonts w:ascii="Cambria Math" w:eastAsiaTheme="minorHAnsi" w:hAnsi="Cambria Math" w:cs="Times New Roman"/>
            <w:sz w:val="30"/>
            <w:szCs w:val="30"/>
            <w:lang w:val="en-US" w:eastAsia="en-US"/>
          </w:rPr>
          <m:t>X</m:t>
        </m:r>
      </m:oMath>
      <w:r w:rsidRPr="00F86418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. </w:t>
      </w:r>
    </w:p>
    <w:p w:rsidR="00820B08" w:rsidRPr="00F86418" w:rsidRDefault="00820B08" w:rsidP="00820B0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30"/>
          <w:szCs w:val="30"/>
          <w:lang w:eastAsia="en-US"/>
        </w:rPr>
      </w:pPr>
      <w:r>
        <w:rPr>
          <w:rFonts w:ascii="Times New Roman" w:eastAsiaTheme="minorHAnsi" w:hAnsi="Times New Roman" w:cs="Times New Roman"/>
          <w:sz w:val="30"/>
          <w:szCs w:val="30"/>
          <w:lang w:eastAsia="en-US"/>
        </w:rPr>
        <w:t>П</w:t>
      </w:r>
      <w:r w:rsidRPr="00F86418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еременный фактор </w:t>
      </w:r>
      <m:oMath>
        <m:r>
          <w:rPr>
            <w:rFonts w:ascii="Cambria Math" w:eastAsiaTheme="minorHAnsi" w:hAnsi="Cambria Math" w:cs="Times New Roman"/>
            <w:sz w:val="30"/>
            <w:szCs w:val="30"/>
            <w:lang w:val="en-US" w:eastAsia="en-US"/>
          </w:rPr>
          <m:t>X</m:t>
        </m:r>
      </m:oMath>
      <w:r w:rsidRPr="00F86418">
        <w:rPr>
          <w:rFonts w:ascii="Times New Roman" w:hAnsi="Times New Roman" w:cs="Times New Roman"/>
          <w:sz w:val="30"/>
          <w:szCs w:val="30"/>
          <w:lang w:eastAsia="en-US"/>
        </w:rPr>
        <w:t xml:space="preserve"> </w:t>
      </w:r>
      <w:r>
        <w:rPr>
          <w:rFonts w:ascii="Times New Roman" w:hAnsi="Times New Roman" w:cs="Times New Roman"/>
          <w:sz w:val="30"/>
          <w:szCs w:val="30"/>
          <w:lang w:eastAsia="en-US"/>
        </w:rPr>
        <w:t>в уравнении (</w:t>
      </w:r>
      <w:r w:rsidR="00F207CD">
        <w:rPr>
          <w:rFonts w:ascii="Times New Roman" w:hAnsi="Times New Roman" w:cs="Times New Roman"/>
          <w:sz w:val="30"/>
          <w:szCs w:val="30"/>
          <w:lang w:eastAsia="en-US"/>
        </w:rPr>
        <w:t>4</w:t>
      </w:r>
      <w:r>
        <w:rPr>
          <w:rFonts w:ascii="Times New Roman" w:hAnsi="Times New Roman" w:cs="Times New Roman"/>
          <w:sz w:val="30"/>
          <w:szCs w:val="30"/>
          <w:lang w:eastAsia="en-US"/>
        </w:rPr>
        <w:t xml:space="preserve">) в зависимости </w:t>
      </w:r>
      <w:r w:rsidRPr="00F86418">
        <w:rPr>
          <w:rFonts w:ascii="Times New Roman" w:hAnsi="Times New Roman" w:cs="Times New Roman"/>
          <w:sz w:val="30"/>
          <w:szCs w:val="30"/>
          <w:lang w:eastAsia="en-US"/>
        </w:rPr>
        <w:t>от исслед</w:t>
      </w:r>
      <w:r w:rsidRPr="00F86418">
        <w:rPr>
          <w:rFonts w:ascii="Times New Roman" w:hAnsi="Times New Roman" w:cs="Times New Roman"/>
          <w:sz w:val="30"/>
          <w:szCs w:val="30"/>
          <w:lang w:eastAsia="en-US"/>
        </w:rPr>
        <w:t>у</w:t>
      </w:r>
      <w:r w:rsidRPr="00F86418">
        <w:rPr>
          <w:rFonts w:ascii="Times New Roman" w:hAnsi="Times New Roman" w:cs="Times New Roman"/>
          <w:sz w:val="30"/>
          <w:szCs w:val="30"/>
          <w:lang w:eastAsia="en-US"/>
        </w:rPr>
        <w:t>емого фактора может принимать следующий вид:</w:t>
      </w:r>
    </w:p>
    <w:p w:rsidR="00820B08" w:rsidRPr="00F86418" w:rsidRDefault="00820B08" w:rsidP="00820B08">
      <w:pPr>
        <w:numPr>
          <w:ilvl w:val="0"/>
          <w:numId w:val="16"/>
        </w:numPr>
        <w:tabs>
          <w:tab w:val="num" w:pos="709"/>
        </w:tabs>
        <w:spacing w:after="0" w:line="360" w:lineRule="auto"/>
        <w:ind w:left="709" w:hanging="425"/>
        <w:contextualSpacing/>
        <w:jc w:val="both"/>
        <w:rPr>
          <w:rFonts w:ascii="Times New Roman" w:hAnsi="Times New Roman" w:cs="Times New Roman"/>
          <w:sz w:val="30"/>
          <w:szCs w:val="30"/>
          <w:lang w:eastAsia="en-US"/>
        </w:rPr>
      </w:pPr>
      <m:oMath>
        <m:r>
          <w:rPr>
            <w:rFonts w:ascii="Cambria Math" w:eastAsiaTheme="minorHAnsi" w:hAnsi="Cambria Math" w:cs="Times New Roman"/>
            <w:sz w:val="30"/>
            <w:szCs w:val="30"/>
            <w:lang w:eastAsia="en-US"/>
          </w:rPr>
          <m:t>T</m:t>
        </m:r>
      </m:oMath>
      <w:r w:rsidRPr="00F86418">
        <w:rPr>
          <w:rFonts w:ascii="Times New Roman" w:hAnsi="Times New Roman" w:cs="Times New Roman"/>
          <w:sz w:val="30"/>
          <w:szCs w:val="30"/>
          <w:lang w:eastAsia="en-US"/>
        </w:rPr>
        <w:t xml:space="preserve"> (</w:t>
      </w:r>
      <w:r w:rsidRPr="00F86418">
        <w:rPr>
          <w:rFonts w:ascii="Times New Roman" w:eastAsiaTheme="minorHAnsi" w:hAnsi="Times New Roman" w:cs="Times New Roman"/>
          <w:sz w:val="30"/>
          <w:szCs w:val="30"/>
          <w:lang w:eastAsia="en-US"/>
        </w:rPr>
        <w:t>сутки) для зависимостей от длительности экспонирования;</w:t>
      </w:r>
    </w:p>
    <w:p w:rsidR="00820B08" w:rsidRPr="00F86418" w:rsidRDefault="00820B08" w:rsidP="00820B08">
      <w:pPr>
        <w:numPr>
          <w:ilvl w:val="0"/>
          <w:numId w:val="16"/>
        </w:numPr>
        <w:tabs>
          <w:tab w:val="num" w:pos="709"/>
        </w:tabs>
        <w:spacing w:after="0" w:line="360" w:lineRule="auto"/>
        <w:ind w:left="709" w:hanging="425"/>
        <w:contextualSpacing/>
        <w:jc w:val="both"/>
        <w:rPr>
          <w:rFonts w:ascii="Times New Roman" w:hAnsi="Times New Roman" w:cs="Times New Roman"/>
          <w:sz w:val="30"/>
          <w:szCs w:val="30"/>
          <w:lang w:eastAsia="en-US"/>
        </w:rPr>
      </w:pPr>
      <m:oMath>
        <m:r>
          <w:rPr>
            <w:rFonts w:ascii="Cambria Math" w:eastAsiaTheme="minorHAnsi" w:hAnsi="Cambria Math" w:cs="Times New Roman"/>
            <w:sz w:val="30"/>
            <w:szCs w:val="30"/>
            <w:lang w:eastAsia="en-US"/>
          </w:rPr>
          <m:t>Q</m:t>
        </m:r>
      </m:oMath>
      <w:r w:rsidRPr="00F86418">
        <w:rPr>
          <w:rFonts w:ascii="Times New Roman" w:hAnsi="Times New Roman" w:cs="Times New Roman"/>
          <w:sz w:val="30"/>
          <w:szCs w:val="30"/>
          <w:lang w:eastAsia="en-US"/>
        </w:rPr>
        <w:t xml:space="preserve"> (</w:t>
      </w:r>
      <w:r w:rsidRPr="00F86418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МДж/м</w:t>
      </w:r>
      <w:r w:rsidRPr="00F86418">
        <w:rPr>
          <w:rFonts w:ascii="Times New Roman" w:eastAsiaTheme="minorHAnsi" w:hAnsi="Times New Roman" w:cs="Times New Roman"/>
          <w:sz w:val="30"/>
          <w:szCs w:val="30"/>
          <w:vertAlign w:val="superscript"/>
          <w:lang w:eastAsia="en-US"/>
        </w:rPr>
        <w:t>2</w:t>
      </w:r>
      <w:r w:rsidRPr="00F86418">
        <w:rPr>
          <w:rFonts w:ascii="Times New Roman" w:eastAsiaTheme="minorHAnsi" w:hAnsi="Times New Roman" w:cs="Times New Roman"/>
          <w:sz w:val="30"/>
          <w:szCs w:val="30"/>
          <w:lang w:eastAsia="en-US"/>
        </w:rPr>
        <w:t>) – от суммарной солнечной радиации;</w:t>
      </w:r>
    </w:p>
    <w:p w:rsidR="00820B08" w:rsidRPr="00F86418" w:rsidRDefault="00162E56" w:rsidP="00820B08">
      <w:pPr>
        <w:numPr>
          <w:ilvl w:val="0"/>
          <w:numId w:val="16"/>
        </w:numPr>
        <w:tabs>
          <w:tab w:val="num" w:pos="709"/>
        </w:tabs>
        <w:spacing w:after="0" w:line="360" w:lineRule="auto"/>
        <w:ind w:left="709" w:hanging="425"/>
        <w:contextualSpacing/>
        <w:jc w:val="both"/>
        <w:rPr>
          <w:rFonts w:ascii="Times New Roman" w:hAnsi="Times New Roman" w:cs="Times New Roman"/>
          <w:sz w:val="30"/>
          <w:szCs w:val="30"/>
          <w:lang w:eastAsia="en-US"/>
        </w:rPr>
      </w:pPr>
      <m:oMath>
        <m:sSub>
          <m:sSubPr>
            <m:ctrlPr>
              <w:rPr>
                <w:rFonts w:ascii="Cambria Math" w:eastAsiaTheme="minorHAnsi" w:hAnsi="Cambria Math" w:cs="Times New Roman"/>
                <w:i/>
                <w:sz w:val="30"/>
                <w:szCs w:val="30"/>
                <w:lang w:eastAsia="en-US"/>
              </w:rPr>
            </m:ctrlPr>
          </m:sSubPr>
          <m:e>
            <m:r>
              <w:rPr>
                <w:rFonts w:ascii="Cambria Math" w:eastAsiaTheme="minorHAnsi" w:hAnsi="Cambria Math" w:cs="Times New Roman"/>
                <w:sz w:val="30"/>
                <w:szCs w:val="30"/>
                <w:lang w:eastAsia="en-US"/>
              </w:rPr>
              <m:t>U</m:t>
            </m:r>
          </m:e>
          <m:sub>
            <m:r>
              <w:rPr>
                <w:rFonts w:ascii="Cambria Math" w:eastAsiaTheme="minorHAnsi" w:hAnsi="Cambria Math" w:cs="Times New Roman"/>
                <w:sz w:val="30"/>
                <w:szCs w:val="30"/>
                <w:lang w:eastAsia="en-US"/>
              </w:rPr>
              <m:t>A</m:t>
            </m:r>
          </m:sub>
        </m:sSub>
      </m:oMath>
      <w:r w:rsidR="00820B08" w:rsidRPr="00F86418">
        <w:rPr>
          <w:rFonts w:ascii="Times New Roman" w:hAnsi="Times New Roman" w:cs="Times New Roman"/>
          <w:sz w:val="30"/>
          <w:szCs w:val="30"/>
          <w:lang w:eastAsia="en-US"/>
        </w:rPr>
        <w:t xml:space="preserve"> (</w:t>
      </w:r>
      <w:r w:rsidR="00820B08" w:rsidRPr="00F86418">
        <w:rPr>
          <w:rFonts w:ascii="Times New Roman" w:eastAsiaTheme="minorHAnsi" w:hAnsi="Times New Roman" w:cs="Times New Roman"/>
          <w:sz w:val="30"/>
          <w:szCs w:val="30"/>
          <w:lang w:eastAsia="en-US"/>
        </w:rPr>
        <w:t>МДж/м</w:t>
      </w:r>
      <w:r w:rsidR="00820B08" w:rsidRPr="00F86418">
        <w:rPr>
          <w:rFonts w:ascii="Times New Roman" w:eastAsiaTheme="minorHAnsi" w:hAnsi="Times New Roman" w:cs="Times New Roman"/>
          <w:sz w:val="30"/>
          <w:szCs w:val="30"/>
          <w:vertAlign w:val="superscript"/>
          <w:lang w:eastAsia="en-US"/>
        </w:rPr>
        <w:t>2</w:t>
      </w:r>
      <w:r w:rsidR="00820B08" w:rsidRPr="00F86418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) – от суммарного ультрафиолетового излучения диапазона А; </w:t>
      </w:r>
    </w:p>
    <w:p w:rsidR="00820B08" w:rsidRPr="00F86418" w:rsidRDefault="00162E56" w:rsidP="00820B08">
      <w:pPr>
        <w:numPr>
          <w:ilvl w:val="0"/>
          <w:numId w:val="16"/>
        </w:numPr>
        <w:tabs>
          <w:tab w:val="num" w:pos="709"/>
        </w:tabs>
        <w:spacing w:after="0" w:line="360" w:lineRule="auto"/>
        <w:ind w:left="709" w:hanging="425"/>
        <w:contextualSpacing/>
        <w:jc w:val="both"/>
        <w:rPr>
          <w:rFonts w:ascii="Times New Roman" w:hAnsi="Times New Roman" w:cs="Times New Roman"/>
          <w:sz w:val="30"/>
          <w:szCs w:val="30"/>
          <w:lang w:eastAsia="en-US"/>
        </w:rPr>
      </w:pPr>
      <m:oMath>
        <m:sSub>
          <m:sSubPr>
            <m:ctrlPr>
              <w:rPr>
                <w:rFonts w:ascii="Cambria Math" w:eastAsiaTheme="minorHAnsi" w:hAnsi="Cambria Math" w:cs="Times New Roman"/>
                <w:i/>
                <w:sz w:val="30"/>
                <w:szCs w:val="30"/>
                <w:lang w:eastAsia="en-US"/>
              </w:rPr>
            </m:ctrlPr>
          </m:sSubPr>
          <m:e>
            <m:r>
              <w:rPr>
                <w:rFonts w:ascii="Cambria Math" w:eastAsiaTheme="minorHAnsi" w:hAnsi="Cambria Math" w:cs="Times New Roman"/>
                <w:sz w:val="30"/>
                <w:szCs w:val="30"/>
                <w:lang w:eastAsia="en-US"/>
              </w:rPr>
              <m:t>U</m:t>
            </m:r>
          </m:e>
          <m:sub>
            <m:r>
              <w:rPr>
                <w:rFonts w:ascii="Cambria Math" w:eastAsiaTheme="minorHAnsi" w:hAnsi="Cambria Math" w:cs="Times New Roman"/>
                <w:sz w:val="30"/>
                <w:szCs w:val="30"/>
                <w:lang w:eastAsia="en-US"/>
              </w:rPr>
              <m:t>В</m:t>
            </m:r>
          </m:sub>
        </m:sSub>
      </m:oMath>
      <w:r w:rsidR="00820B08" w:rsidRPr="00F86418">
        <w:rPr>
          <w:rFonts w:ascii="Times New Roman" w:hAnsi="Times New Roman" w:cs="Times New Roman"/>
          <w:sz w:val="30"/>
          <w:szCs w:val="30"/>
          <w:lang w:eastAsia="en-US"/>
        </w:rPr>
        <w:t xml:space="preserve"> (к</w:t>
      </w:r>
      <w:r w:rsidR="00820B08" w:rsidRPr="00F86418">
        <w:rPr>
          <w:rFonts w:ascii="Times New Roman" w:eastAsiaTheme="minorHAnsi" w:hAnsi="Times New Roman" w:cs="Times New Roman"/>
          <w:sz w:val="30"/>
          <w:szCs w:val="30"/>
          <w:lang w:eastAsia="en-US"/>
        </w:rPr>
        <w:t>Дж/м</w:t>
      </w:r>
      <w:r w:rsidR="00820B08" w:rsidRPr="00F86418">
        <w:rPr>
          <w:rFonts w:ascii="Times New Roman" w:eastAsiaTheme="minorHAnsi" w:hAnsi="Times New Roman" w:cs="Times New Roman"/>
          <w:sz w:val="30"/>
          <w:szCs w:val="30"/>
          <w:vertAlign w:val="superscript"/>
          <w:lang w:eastAsia="en-US"/>
        </w:rPr>
        <w:t>2</w:t>
      </w:r>
      <w:r w:rsidR="00820B08" w:rsidRPr="00F86418">
        <w:rPr>
          <w:rFonts w:ascii="Times New Roman" w:eastAsiaTheme="minorHAnsi" w:hAnsi="Times New Roman" w:cs="Times New Roman"/>
          <w:sz w:val="30"/>
          <w:szCs w:val="30"/>
          <w:lang w:eastAsia="en-US"/>
        </w:rPr>
        <w:t>) – от суммарного ультрафиолетового излучения ди</w:t>
      </w:r>
      <w:r w:rsidR="00820B08" w:rsidRPr="00F86418">
        <w:rPr>
          <w:rFonts w:ascii="Times New Roman" w:eastAsiaTheme="minorHAnsi" w:hAnsi="Times New Roman" w:cs="Times New Roman"/>
          <w:sz w:val="30"/>
          <w:szCs w:val="30"/>
          <w:lang w:eastAsia="en-US"/>
        </w:rPr>
        <w:t>а</w:t>
      </w:r>
      <w:r w:rsidR="00820B08" w:rsidRPr="00F86418">
        <w:rPr>
          <w:rFonts w:ascii="Times New Roman" w:eastAsiaTheme="minorHAnsi" w:hAnsi="Times New Roman" w:cs="Times New Roman"/>
          <w:sz w:val="30"/>
          <w:szCs w:val="30"/>
          <w:lang w:eastAsia="en-US"/>
        </w:rPr>
        <w:t>пазона В.</w:t>
      </w:r>
    </w:p>
    <w:p w:rsidR="00F86418" w:rsidRPr="00F86418" w:rsidRDefault="00F86418" w:rsidP="00F86418">
      <w:pPr>
        <w:spacing w:after="0" w:line="240" w:lineRule="auto"/>
        <w:ind w:firstLine="567"/>
        <w:jc w:val="right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8641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Таблица </w:t>
      </w:r>
      <w:r w:rsidR="002C58E1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</w:p>
    <w:p w:rsidR="001B22E4" w:rsidRDefault="00F86418" w:rsidP="00F86418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86418">
        <w:rPr>
          <w:rFonts w:ascii="Times New Roman" w:eastAsiaTheme="minorHAnsi" w:hAnsi="Times New Roman" w:cs="Times New Roman"/>
          <w:sz w:val="26"/>
          <w:szCs w:val="26"/>
          <w:lang w:eastAsia="en-US"/>
        </w:rPr>
        <w:t>Значения коэффициентов уравнения (</w:t>
      </w:r>
      <w:r w:rsidR="00F207CD">
        <w:rPr>
          <w:rFonts w:ascii="Times New Roman" w:eastAsiaTheme="minorHAnsi" w:hAnsi="Times New Roman" w:cs="Times New Roman"/>
          <w:sz w:val="26"/>
          <w:szCs w:val="26"/>
          <w:lang w:eastAsia="en-US"/>
        </w:rPr>
        <w:t>4</w:t>
      </w:r>
      <w:r w:rsidR="00173CC1">
        <w:rPr>
          <w:rFonts w:ascii="Times New Roman" w:eastAsiaTheme="minorHAnsi" w:hAnsi="Times New Roman" w:cs="Times New Roman"/>
          <w:sz w:val="26"/>
          <w:szCs w:val="26"/>
          <w:lang w:eastAsia="en-US"/>
        </w:rPr>
        <w:t>)</w:t>
      </w:r>
      <w:r w:rsidRPr="00F8641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описывающего влияние длительности экспонирования </w:t>
      </w:r>
      <m:oMath>
        <m:r>
          <w:rPr>
            <w:rFonts w:ascii="Cambria Math" w:eastAsiaTheme="minorHAnsi" w:hAnsi="Cambria Math" w:cs="Times New Roman"/>
            <w:sz w:val="26"/>
            <w:szCs w:val="26"/>
            <w:lang w:eastAsia="en-US"/>
          </w:rPr>
          <m:t>(</m:t>
        </m:r>
        <m:r>
          <w:rPr>
            <w:rFonts w:ascii="Cambria Math" w:hAnsi="Cambria Math" w:cs="Times New Roman"/>
            <w:sz w:val="26"/>
            <w:szCs w:val="26"/>
            <w:lang w:eastAsia="en-US"/>
          </w:rPr>
          <m:t>T</m:t>
        </m:r>
        <m:r>
          <m:rPr>
            <m:sty m:val="p"/>
          </m:rPr>
          <w:rPr>
            <w:rFonts w:ascii="Cambria Math" w:eastAsiaTheme="minorHAnsi" w:hAnsi="Cambria Math" w:cs="Times New Roman"/>
            <w:sz w:val="26"/>
            <w:szCs w:val="26"/>
            <w:lang w:eastAsia="en-US"/>
          </w:rPr>
          <m:t>)</m:t>
        </m:r>
      </m:oMath>
      <w:r w:rsidRPr="00F8641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интенсивности суммарной солнечной радиации </w:t>
      </w:r>
      <m:oMath>
        <m:r>
          <w:rPr>
            <w:rFonts w:ascii="Cambria Math" w:eastAsiaTheme="minorHAnsi" w:hAnsi="Cambria Math" w:cs="Times New Roman"/>
            <w:sz w:val="26"/>
            <w:szCs w:val="26"/>
            <w:lang w:eastAsia="en-US"/>
          </w:rPr>
          <m:t>(Q</m:t>
        </m:r>
        <m:r>
          <w:rPr>
            <w:rFonts w:ascii="Cambria Math" w:hAnsi="Cambria Math" w:cs="Times New Roman"/>
            <w:sz w:val="26"/>
            <w:szCs w:val="26"/>
            <w:lang w:eastAsia="en-US"/>
          </w:rPr>
          <m:t>)</m:t>
        </m:r>
      </m:oMath>
      <w:r w:rsidRPr="00F8641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</w:t>
      </w:r>
    </w:p>
    <w:p w:rsidR="00F86418" w:rsidRPr="00F86418" w:rsidRDefault="00F86418" w:rsidP="001B22E4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86418">
        <w:rPr>
          <w:rFonts w:ascii="Times New Roman" w:eastAsiaTheme="minorHAnsi" w:hAnsi="Times New Roman" w:cs="Times New Roman"/>
          <w:sz w:val="26"/>
          <w:szCs w:val="26"/>
          <w:lang w:eastAsia="en-US"/>
        </w:rPr>
        <w:t>ультрафиолетовых излучений диапазонов А и В (</w:t>
      </w:r>
      <m:oMath>
        <m:sSub>
          <m:sSubPr>
            <m:ctrlPr>
              <w:rPr>
                <w:rFonts w:ascii="Cambria Math" w:eastAsiaTheme="minorHAnsi" w:hAnsi="Cambria Math" w:cs="Times New Roman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Fonts w:ascii="Cambria Math" w:eastAsiaTheme="minorHAnsi" w:hAnsi="Cambria Math" w:cs="Times New Roman"/>
                <w:sz w:val="26"/>
                <w:szCs w:val="26"/>
                <w:lang w:eastAsia="en-US"/>
              </w:rPr>
              <m:t>U</m:t>
            </m:r>
          </m:e>
          <m:sub>
            <m:r>
              <w:rPr>
                <w:rFonts w:ascii="Cambria Math" w:eastAsiaTheme="minorHAnsi" w:hAnsi="Cambria Math" w:cs="Times New Roman"/>
                <w:sz w:val="26"/>
                <w:szCs w:val="26"/>
                <w:lang w:eastAsia="en-US"/>
              </w:rPr>
              <m:t>A</m:t>
            </m:r>
          </m:sub>
        </m:sSub>
        <m:r>
          <w:rPr>
            <w:rFonts w:ascii="Cambria Math" w:eastAsiaTheme="minorHAnsi" w:hAnsi="Cambria Math" w:cs="Times New Roman"/>
            <w:sz w:val="26"/>
            <w:szCs w:val="26"/>
            <w:lang w:eastAsia="en-US"/>
          </w:rPr>
          <m:t xml:space="preserve">, </m:t>
        </m:r>
        <m:sSub>
          <m:sSubPr>
            <m:ctrlPr>
              <w:rPr>
                <w:rFonts w:ascii="Cambria Math" w:eastAsiaTheme="minorHAnsi" w:hAnsi="Cambria Math" w:cs="Times New Roman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Fonts w:ascii="Cambria Math" w:eastAsiaTheme="minorHAnsi" w:hAnsi="Cambria Math" w:cs="Times New Roman"/>
                <w:sz w:val="26"/>
                <w:szCs w:val="26"/>
                <w:lang w:eastAsia="en-US"/>
              </w:rPr>
              <m:t>U</m:t>
            </m:r>
          </m:e>
          <m:sub>
            <m:r>
              <w:rPr>
                <w:rFonts w:ascii="Cambria Math" w:eastAsiaTheme="minorHAnsi" w:hAnsi="Cambria Math" w:cs="Times New Roman"/>
                <w:sz w:val="26"/>
                <w:szCs w:val="26"/>
                <w:lang w:eastAsia="en-US"/>
              </w:rPr>
              <m:t>В</m:t>
            </m:r>
          </m:sub>
        </m:sSub>
      </m:oMath>
      <w:r w:rsidRPr="00F86418">
        <w:rPr>
          <w:rFonts w:ascii="Times New Roman" w:hAnsi="Times New Roman" w:cs="Times New Roman"/>
          <w:sz w:val="26"/>
          <w:szCs w:val="26"/>
          <w:lang w:eastAsia="en-US"/>
        </w:rPr>
        <w:t xml:space="preserve">) </w:t>
      </w:r>
      <w:r w:rsidRPr="00F8641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 цветовые различия эпоксидных композитов, экспонированных  в натурных условиях </w:t>
      </w:r>
    </w:p>
    <w:tbl>
      <w:tblPr>
        <w:tblStyle w:val="12"/>
        <w:tblW w:w="5000" w:type="pct"/>
        <w:tblLook w:val="04A0" w:firstRow="1" w:lastRow="0" w:firstColumn="1" w:lastColumn="0" w:noHBand="0" w:noVBand="1"/>
      </w:tblPr>
      <w:tblGrid>
        <w:gridCol w:w="2115"/>
        <w:gridCol w:w="1818"/>
        <w:gridCol w:w="1471"/>
        <w:gridCol w:w="1044"/>
        <w:gridCol w:w="1038"/>
        <w:gridCol w:w="1800"/>
      </w:tblGrid>
      <w:tr w:rsidR="00F86418" w:rsidRPr="00F86418" w:rsidTr="00820B08">
        <w:trPr>
          <w:trHeight w:val="562"/>
        </w:trPr>
        <w:tc>
          <w:tcPr>
            <w:tcW w:w="1139" w:type="pct"/>
            <w:vMerge w:val="restart"/>
            <w:vAlign w:val="center"/>
          </w:tcPr>
          <w:p w:rsidR="00F86418" w:rsidRPr="00F86418" w:rsidRDefault="00F86418" w:rsidP="00F86418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Вид</w:t>
            </w:r>
          </w:p>
          <w:p w:rsidR="00F86418" w:rsidRPr="00F86418" w:rsidRDefault="00F86418" w:rsidP="00F86418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 xml:space="preserve"> эпоксидного</w:t>
            </w:r>
          </w:p>
          <w:p w:rsidR="00F86418" w:rsidRPr="00F86418" w:rsidRDefault="00F86418" w:rsidP="00F86418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связующего</w:t>
            </w:r>
          </w:p>
        </w:tc>
        <w:tc>
          <w:tcPr>
            <w:tcW w:w="979" w:type="pct"/>
            <w:vMerge w:val="restart"/>
            <w:vAlign w:val="center"/>
          </w:tcPr>
          <w:p w:rsidR="00F86418" w:rsidRPr="00F86418" w:rsidRDefault="00F86418" w:rsidP="00F86418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 xml:space="preserve">Переменный </w:t>
            </w:r>
          </w:p>
          <w:p w:rsidR="00F86418" w:rsidRPr="00F86418" w:rsidRDefault="00F86418" w:rsidP="00F86418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фактор</w:t>
            </w:r>
          </w:p>
        </w:tc>
        <w:tc>
          <w:tcPr>
            <w:tcW w:w="1913" w:type="pct"/>
            <w:gridSpan w:val="3"/>
            <w:vAlign w:val="center"/>
          </w:tcPr>
          <w:p w:rsidR="00F86418" w:rsidRPr="00F86418" w:rsidRDefault="00F86418" w:rsidP="00F86418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Коэффициенты уравнения (4.4.11)</w:t>
            </w:r>
          </w:p>
        </w:tc>
        <w:tc>
          <w:tcPr>
            <w:tcW w:w="969" w:type="pct"/>
            <w:vMerge w:val="restart"/>
            <w:vAlign w:val="center"/>
          </w:tcPr>
          <w:p w:rsidR="00F86418" w:rsidRPr="00F86418" w:rsidRDefault="00F86418" w:rsidP="00F86418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Коэффициент</w:t>
            </w:r>
          </w:p>
          <w:p w:rsidR="00F86418" w:rsidRPr="00F86418" w:rsidRDefault="00F86418" w:rsidP="00F86418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детерминации</w:t>
            </w:r>
          </w:p>
        </w:tc>
      </w:tr>
      <w:tr w:rsidR="00F86418" w:rsidRPr="00F86418" w:rsidTr="00820B08">
        <w:tc>
          <w:tcPr>
            <w:tcW w:w="1139" w:type="pct"/>
            <w:vMerge/>
            <w:vAlign w:val="center"/>
          </w:tcPr>
          <w:p w:rsidR="00F86418" w:rsidRPr="00F86418" w:rsidRDefault="00F86418" w:rsidP="00F86418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79" w:type="pct"/>
            <w:vMerge/>
          </w:tcPr>
          <w:p w:rsidR="00F86418" w:rsidRPr="00F86418" w:rsidRDefault="00F86418" w:rsidP="00F86418">
            <w:pPr>
              <w:spacing w:line="240" w:lineRule="auto"/>
              <w:jc w:val="center"/>
              <w:rPr>
                <w:rFonts w:eastAsia="Calibri"/>
                <w:i/>
                <w:sz w:val="26"/>
                <w:szCs w:val="26"/>
              </w:rPr>
            </w:pPr>
          </w:p>
        </w:tc>
        <w:tc>
          <w:tcPr>
            <w:tcW w:w="792" w:type="pct"/>
          </w:tcPr>
          <w:p w:rsidR="00F86418" w:rsidRPr="00F86418" w:rsidRDefault="00162E56" w:rsidP="00F86418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/>
                        <w:sz w:val="26"/>
                        <w:szCs w:val="26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 w:val="26"/>
                        <w:szCs w:val="26"/>
                      </w:rPr>
                      <m:t>α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 w:val="26"/>
                        <w:szCs w:val="26"/>
                      </w:rPr>
                      <m:t>X</m:t>
                    </m:r>
                  </m:sub>
                </m:sSub>
              </m:oMath>
            </m:oMathPara>
          </w:p>
        </w:tc>
        <w:tc>
          <w:tcPr>
            <w:tcW w:w="562" w:type="pct"/>
          </w:tcPr>
          <w:p w:rsidR="00F86418" w:rsidRPr="00F86418" w:rsidRDefault="00162E56" w:rsidP="00F86418">
            <w:pPr>
              <w:spacing w:line="240" w:lineRule="auto"/>
              <w:ind w:firstLine="397"/>
              <w:contextualSpacing/>
              <w:jc w:val="both"/>
              <w:rPr>
                <w:rFonts w:eastAsia="Times New Roman"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sz w:val="26"/>
                        <w:szCs w:val="26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 w:val="26"/>
                        <w:szCs w:val="26"/>
                      </w:rPr>
                      <m:t>β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 w:val="26"/>
                        <w:szCs w:val="26"/>
                      </w:rPr>
                      <m:t>X</m:t>
                    </m:r>
                  </m:sub>
                </m:sSub>
              </m:oMath>
            </m:oMathPara>
          </w:p>
        </w:tc>
        <w:tc>
          <w:tcPr>
            <w:tcW w:w="559" w:type="pct"/>
          </w:tcPr>
          <w:p w:rsidR="00F86418" w:rsidRPr="00F86418" w:rsidRDefault="00162E56" w:rsidP="00F86418">
            <w:pPr>
              <w:spacing w:line="240" w:lineRule="auto"/>
              <w:ind w:firstLine="397"/>
              <w:contextualSpacing/>
              <w:jc w:val="both"/>
              <w:rPr>
                <w:rFonts w:eastAsia="Times New Roman"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sz w:val="26"/>
                        <w:szCs w:val="26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 w:val="26"/>
                        <w:szCs w:val="26"/>
                      </w:rPr>
                      <m:t>γ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 w:val="26"/>
                        <w:szCs w:val="26"/>
                      </w:rPr>
                      <m:t>X</m:t>
                    </m:r>
                  </m:sub>
                </m:sSub>
              </m:oMath>
            </m:oMathPara>
          </w:p>
        </w:tc>
        <w:tc>
          <w:tcPr>
            <w:tcW w:w="969" w:type="pct"/>
            <w:vMerge/>
          </w:tcPr>
          <w:p w:rsidR="00F86418" w:rsidRPr="00F86418" w:rsidRDefault="00F86418" w:rsidP="00F86418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F86418" w:rsidRPr="00F86418" w:rsidTr="00820B08">
        <w:tc>
          <w:tcPr>
            <w:tcW w:w="1139" w:type="pct"/>
            <w:vAlign w:val="center"/>
          </w:tcPr>
          <w:p w:rsidR="00F86418" w:rsidRPr="00F86418" w:rsidRDefault="00F86418" w:rsidP="00F8641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F8641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79" w:type="pct"/>
          </w:tcPr>
          <w:p w:rsidR="00F86418" w:rsidRPr="00F86418" w:rsidRDefault="00F86418" w:rsidP="00F86418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F86418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792" w:type="pct"/>
          </w:tcPr>
          <w:p w:rsidR="00F86418" w:rsidRPr="00F86418" w:rsidRDefault="00F86418" w:rsidP="00F86418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F86418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562" w:type="pct"/>
          </w:tcPr>
          <w:p w:rsidR="00F86418" w:rsidRPr="00F86418" w:rsidRDefault="00F86418" w:rsidP="00F86418">
            <w:pPr>
              <w:spacing w:line="240" w:lineRule="auto"/>
              <w:ind w:firstLine="14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F86418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59" w:type="pct"/>
          </w:tcPr>
          <w:p w:rsidR="00F86418" w:rsidRPr="00F86418" w:rsidRDefault="00F86418" w:rsidP="00F86418">
            <w:pPr>
              <w:spacing w:line="240" w:lineRule="auto"/>
              <w:ind w:firstLine="21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F86418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969" w:type="pct"/>
          </w:tcPr>
          <w:p w:rsidR="00F86418" w:rsidRPr="00F86418" w:rsidRDefault="00F86418" w:rsidP="00F8641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F86418"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F86418" w:rsidRPr="00F86418" w:rsidTr="00F86418">
        <w:trPr>
          <w:trHeight w:val="260"/>
        </w:trPr>
        <w:tc>
          <w:tcPr>
            <w:tcW w:w="5000" w:type="pct"/>
            <w:gridSpan w:val="6"/>
          </w:tcPr>
          <w:p w:rsidR="00F86418" w:rsidRPr="00F86418" w:rsidRDefault="00F86418" w:rsidP="00F86418">
            <w:pPr>
              <w:spacing w:line="240" w:lineRule="auto"/>
              <w:jc w:val="center"/>
              <w:rPr>
                <w:rFonts w:eastAsia="Times New Roman"/>
                <w:sz w:val="10"/>
                <w:szCs w:val="10"/>
              </w:rPr>
            </w:pPr>
          </w:p>
          <w:p w:rsidR="00F86418" w:rsidRPr="00F86418" w:rsidRDefault="00F86418" w:rsidP="00F86418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Полная цветовая насыщенность (с учетом яркости)</w:t>
            </w:r>
          </w:p>
        </w:tc>
      </w:tr>
      <w:tr w:rsidR="00F86418" w:rsidRPr="00F86418" w:rsidTr="00820B08">
        <w:trPr>
          <w:trHeight w:val="260"/>
        </w:trPr>
        <w:tc>
          <w:tcPr>
            <w:tcW w:w="1139" w:type="pct"/>
            <w:vMerge w:val="restart"/>
            <w:vAlign w:val="center"/>
          </w:tcPr>
          <w:p w:rsidR="00F86418" w:rsidRPr="00F86418" w:rsidRDefault="00F86418" w:rsidP="00F86418">
            <w:pPr>
              <w:keepNext/>
              <w:keepLines/>
              <w:widowControl w:val="0"/>
              <w:spacing w:line="240" w:lineRule="auto"/>
              <w:jc w:val="center"/>
              <w:outlineLvl w:val="1"/>
              <w:rPr>
                <w:rFonts w:eastAsiaTheme="majorEastAsia"/>
                <w:sz w:val="26"/>
                <w:szCs w:val="26"/>
              </w:rPr>
            </w:pPr>
            <w:r w:rsidRPr="00F86418">
              <w:rPr>
                <w:rFonts w:eastAsiaTheme="majorEastAsia"/>
                <w:sz w:val="26"/>
                <w:szCs w:val="26"/>
              </w:rPr>
              <w:t>100% ЭД-20</w:t>
            </w:r>
          </w:p>
          <w:p w:rsidR="00F86418" w:rsidRPr="00F86418" w:rsidRDefault="00F86418" w:rsidP="00F86418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(состав 1)</w:t>
            </w:r>
          </w:p>
        </w:tc>
        <w:tc>
          <w:tcPr>
            <w:tcW w:w="979" w:type="pct"/>
          </w:tcPr>
          <w:p w:rsidR="00F86418" w:rsidRPr="00F86418" w:rsidRDefault="00F86418" w:rsidP="00F86418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  <w:lang w:val="en-US"/>
                </w:rPr>
                <m:t>T</m:t>
              </m:r>
            </m:oMath>
            <w:r w:rsidRPr="00F86418">
              <w:rPr>
                <w:rFonts w:eastAsia="Times New Roman"/>
                <w:sz w:val="26"/>
                <w:szCs w:val="26"/>
              </w:rPr>
              <w:t>, сутки</w:t>
            </w:r>
          </w:p>
        </w:tc>
        <w:tc>
          <w:tcPr>
            <w:tcW w:w="792" w:type="pct"/>
            <w:vAlign w:val="center"/>
          </w:tcPr>
          <w:p w:rsidR="00F86418" w:rsidRPr="00F86418" w:rsidRDefault="00F86418" w:rsidP="00F86418">
            <w:pPr>
              <w:spacing w:line="240" w:lineRule="auto"/>
              <w:ind w:left="-45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3,1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</w:rPr>
                <m:t>∙</m:t>
              </m:r>
              <m:sSup>
                <m:sSupPr>
                  <m:ctrlPr>
                    <w:rPr>
                      <w:rFonts w:ascii="Cambria Math" w:eastAsia="Times New Roman" w:hAnsi="Cambria Math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-3</m:t>
                  </m:r>
                </m:sup>
              </m:sSup>
            </m:oMath>
          </w:p>
        </w:tc>
        <w:tc>
          <w:tcPr>
            <w:tcW w:w="562" w:type="pct"/>
            <w:vAlign w:val="center"/>
          </w:tcPr>
          <w:p w:rsidR="00F86418" w:rsidRPr="00F86418" w:rsidRDefault="00F86418" w:rsidP="00F86418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0,818</w:t>
            </w:r>
          </w:p>
        </w:tc>
        <w:tc>
          <w:tcPr>
            <w:tcW w:w="559" w:type="pct"/>
            <w:vAlign w:val="center"/>
          </w:tcPr>
          <w:p w:rsidR="00F86418" w:rsidRPr="00F86418" w:rsidRDefault="00F86418" w:rsidP="00F86418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581</w:t>
            </w:r>
          </w:p>
        </w:tc>
        <w:tc>
          <w:tcPr>
            <w:tcW w:w="969" w:type="pct"/>
            <w:vAlign w:val="center"/>
          </w:tcPr>
          <w:p w:rsidR="00F86418" w:rsidRPr="00F86418" w:rsidRDefault="00F86418" w:rsidP="00F86418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  <w:lang w:val="en-US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0,869</w:t>
            </w:r>
          </w:p>
        </w:tc>
      </w:tr>
      <w:tr w:rsidR="00F86418" w:rsidRPr="00F86418" w:rsidTr="00820B08">
        <w:trPr>
          <w:trHeight w:val="260"/>
        </w:trPr>
        <w:tc>
          <w:tcPr>
            <w:tcW w:w="1139" w:type="pct"/>
            <w:vMerge/>
            <w:vAlign w:val="center"/>
          </w:tcPr>
          <w:p w:rsidR="00F86418" w:rsidRPr="00F86418" w:rsidRDefault="00F86418" w:rsidP="00F86418">
            <w:pPr>
              <w:keepNext/>
              <w:keepLines/>
              <w:widowControl w:val="0"/>
              <w:spacing w:line="240" w:lineRule="auto"/>
              <w:jc w:val="center"/>
              <w:outlineLvl w:val="1"/>
              <w:rPr>
                <w:rFonts w:eastAsiaTheme="majorEastAsia"/>
                <w:sz w:val="26"/>
                <w:szCs w:val="26"/>
              </w:rPr>
            </w:pPr>
          </w:p>
        </w:tc>
        <w:tc>
          <w:tcPr>
            <w:tcW w:w="979" w:type="pct"/>
          </w:tcPr>
          <w:p w:rsidR="00F86418" w:rsidRPr="00F86418" w:rsidRDefault="00F86418" w:rsidP="00F86418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  <w:lang w:val="en-US"/>
                </w:rPr>
                <m:t>Q</m:t>
              </m:r>
            </m:oMath>
            <w:r w:rsidRPr="00F86418">
              <w:rPr>
                <w:rFonts w:eastAsia="Times New Roman"/>
                <w:sz w:val="26"/>
                <w:szCs w:val="26"/>
              </w:rPr>
              <w:t>, МДж/м</w:t>
            </w:r>
            <w:r w:rsidRPr="00F86418">
              <w:rPr>
                <w:rFonts w:eastAsia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792" w:type="pct"/>
            <w:vAlign w:val="center"/>
          </w:tcPr>
          <w:p w:rsidR="00F86418" w:rsidRPr="00F86418" w:rsidRDefault="00F86418" w:rsidP="00F86418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  <w:lang w:val="en-US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0,2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</w:rPr>
                <m:t xml:space="preserve"> ∙</m:t>
              </m:r>
              <m:sSup>
                <m:sSupPr>
                  <m:ctrlPr>
                    <w:rPr>
                      <w:rFonts w:ascii="Cambria Math" w:eastAsia="Times New Roman" w:hAnsi="Cambria Math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-3</m:t>
                  </m:r>
                </m:sup>
              </m:sSup>
            </m:oMath>
          </w:p>
        </w:tc>
        <w:tc>
          <w:tcPr>
            <w:tcW w:w="562" w:type="pct"/>
            <w:vAlign w:val="center"/>
          </w:tcPr>
          <w:p w:rsidR="00F86418" w:rsidRPr="00F86418" w:rsidRDefault="00F86418" w:rsidP="00F86418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0,916</w:t>
            </w:r>
          </w:p>
        </w:tc>
        <w:tc>
          <w:tcPr>
            <w:tcW w:w="559" w:type="pct"/>
            <w:vAlign w:val="center"/>
          </w:tcPr>
          <w:p w:rsidR="00F86418" w:rsidRPr="00F86418" w:rsidRDefault="00F86418" w:rsidP="00F86418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6676</w:t>
            </w:r>
          </w:p>
        </w:tc>
        <w:tc>
          <w:tcPr>
            <w:tcW w:w="969" w:type="pct"/>
            <w:vAlign w:val="center"/>
          </w:tcPr>
          <w:p w:rsidR="00F86418" w:rsidRPr="00F86418" w:rsidRDefault="00F86418" w:rsidP="00F86418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0,893</w:t>
            </w:r>
          </w:p>
        </w:tc>
      </w:tr>
      <w:tr w:rsidR="00F86418" w:rsidRPr="00F86418" w:rsidTr="00820B08">
        <w:trPr>
          <w:trHeight w:val="260"/>
        </w:trPr>
        <w:tc>
          <w:tcPr>
            <w:tcW w:w="1139" w:type="pct"/>
            <w:vMerge/>
            <w:vAlign w:val="center"/>
          </w:tcPr>
          <w:p w:rsidR="00F86418" w:rsidRPr="00F86418" w:rsidRDefault="00F86418" w:rsidP="00F86418">
            <w:pPr>
              <w:keepNext/>
              <w:keepLines/>
              <w:widowControl w:val="0"/>
              <w:spacing w:line="240" w:lineRule="auto"/>
              <w:jc w:val="center"/>
              <w:outlineLvl w:val="1"/>
              <w:rPr>
                <w:rFonts w:eastAsiaTheme="majorEastAsia"/>
                <w:sz w:val="26"/>
                <w:szCs w:val="26"/>
              </w:rPr>
            </w:pPr>
          </w:p>
        </w:tc>
        <w:tc>
          <w:tcPr>
            <w:tcW w:w="979" w:type="pct"/>
          </w:tcPr>
          <w:p w:rsidR="00F86418" w:rsidRPr="00F86418" w:rsidRDefault="00162E56" w:rsidP="00F86418">
            <w:pPr>
              <w:spacing w:line="240" w:lineRule="auto"/>
              <w:contextualSpacing/>
              <w:jc w:val="center"/>
              <w:rPr>
                <w:rFonts w:eastAsia="Times New Roman"/>
                <w:sz w:val="26"/>
                <w:szCs w:val="26"/>
              </w:rPr>
            </w:pPr>
            <m:oMath>
              <m:sSub>
                <m:sSubPr>
                  <m:ctrlPr>
                    <w:rPr>
                      <w:rFonts w:ascii="Cambria Math" w:eastAsiaTheme="minorHAnsi" w:hAnsi="Cambria Math"/>
                      <w:sz w:val="26"/>
                      <w:szCs w:val="26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6"/>
                      <w:szCs w:val="26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eastAsia="Times New Roman" w:hAnsi="Cambria Math"/>
                      <w:sz w:val="26"/>
                      <w:szCs w:val="26"/>
                      <w:lang w:val="en-US"/>
                    </w:rPr>
                    <m:t>A</m:t>
                  </m:r>
                </m:sub>
              </m:sSub>
            </m:oMath>
            <w:r w:rsidR="00F86418" w:rsidRPr="00F86418">
              <w:rPr>
                <w:rFonts w:eastAsia="Times New Roman"/>
                <w:sz w:val="26"/>
                <w:szCs w:val="26"/>
              </w:rPr>
              <w:t>, МДж/м</w:t>
            </w:r>
            <w:r w:rsidR="00F86418" w:rsidRPr="00F86418">
              <w:rPr>
                <w:rFonts w:eastAsia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792" w:type="pct"/>
            <w:vAlign w:val="center"/>
          </w:tcPr>
          <w:p w:rsidR="00F86418" w:rsidRPr="00F86418" w:rsidRDefault="00F86418" w:rsidP="00F86418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  <w:lang w:val="en-US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2,5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</w:rPr>
                <m:t>∙</m:t>
              </m:r>
              <m:sSup>
                <m:sSupPr>
                  <m:ctrlPr>
                    <w:rPr>
                      <w:rFonts w:ascii="Cambria Math" w:eastAsia="Times New Roman" w:hAnsi="Cambria Math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-3</m:t>
                  </m:r>
                </m:sup>
              </m:sSup>
            </m:oMath>
          </w:p>
        </w:tc>
        <w:tc>
          <w:tcPr>
            <w:tcW w:w="562" w:type="pct"/>
            <w:vAlign w:val="center"/>
          </w:tcPr>
          <w:p w:rsidR="00F86418" w:rsidRPr="00F86418" w:rsidRDefault="00F86418" w:rsidP="00F86418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0,964</w:t>
            </w:r>
          </w:p>
        </w:tc>
        <w:tc>
          <w:tcPr>
            <w:tcW w:w="559" w:type="pct"/>
            <w:vAlign w:val="center"/>
          </w:tcPr>
          <w:p w:rsidR="00F86418" w:rsidRPr="00F86418" w:rsidRDefault="00F86418" w:rsidP="00F86418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329</w:t>
            </w:r>
          </w:p>
        </w:tc>
        <w:tc>
          <w:tcPr>
            <w:tcW w:w="969" w:type="pct"/>
            <w:vAlign w:val="center"/>
          </w:tcPr>
          <w:p w:rsidR="00F86418" w:rsidRPr="00F86418" w:rsidRDefault="00F86418" w:rsidP="00F86418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0,893</w:t>
            </w:r>
          </w:p>
        </w:tc>
      </w:tr>
      <w:tr w:rsidR="00F86418" w:rsidRPr="00F86418" w:rsidTr="00820B08">
        <w:trPr>
          <w:trHeight w:val="260"/>
        </w:trPr>
        <w:tc>
          <w:tcPr>
            <w:tcW w:w="1139" w:type="pct"/>
            <w:vMerge/>
            <w:vAlign w:val="center"/>
          </w:tcPr>
          <w:p w:rsidR="00F86418" w:rsidRPr="00F86418" w:rsidRDefault="00F86418" w:rsidP="00F86418">
            <w:pPr>
              <w:keepNext/>
              <w:keepLines/>
              <w:widowControl w:val="0"/>
              <w:spacing w:line="240" w:lineRule="auto"/>
              <w:jc w:val="center"/>
              <w:outlineLvl w:val="1"/>
              <w:rPr>
                <w:rFonts w:eastAsiaTheme="majorEastAsia"/>
                <w:sz w:val="26"/>
                <w:szCs w:val="26"/>
              </w:rPr>
            </w:pPr>
          </w:p>
        </w:tc>
        <w:tc>
          <w:tcPr>
            <w:tcW w:w="979" w:type="pct"/>
          </w:tcPr>
          <w:p w:rsidR="00F86418" w:rsidRPr="00F86418" w:rsidRDefault="00162E56" w:rsidP="00F86418">
            <w:pPr>
              <w:spacing w:line="240" w:lineRule="auto"/>
              <w:contextualSpacing/>
              <w:jc w:val="center"/>
              <w:rPr>
                <w:rFonts w:eastAsia="Times New Roman"/>
                <w:sz w:val="26"/>
                <w:szCs w:val="26"/>
              </w:rPr>
            </w:pPr>
            <m:oMath>
              <m:sSub>
                <m:sSubPr>
                  <m:ctrlPr>
                    <w:rPr>
                      <w:rFonts w:ascii="Cambria Math" w:eastAsiaTheme="minorHAnsi" w:hAnsi="Cambria Math"/>
                      <w:sz w:val="26"/>
                      <w:szCs w:val="26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6"/>
                      <w:szCs w:val="26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eastAsia="Times New Roman" w:hAnsi="Cambria Math"/>
                      <w:sz w:val="26"/>
                      <w:szCs w:val="26"/>
                      <w:lang w:val="en-US"/>
                    </w:rPr>
                    <m:t>B</m:t>
                  </m:r>
                </m:sub>
              </m:sSub>
            </m:oMath>
            <w:r w:rsidR="00F86418" w:rsidRPr="00F86418">
              <w:rPr>
                <w:rFonts w:eastAsia="Times New Roman"/>
                <w:sz w:val="26"/>
                <w:szCs w:val="26"/>
                <w:lang w:eastAsia="en-US"/>
              </w:rPr>
              <w:t>, к</w:t>
            </w:r>
            <w:r w:rsidR="00F86418" w:rsidRPr="00F86418">
              <w:rPr>
                <w:rFonts w:eastAsia="Times New Roman"/>
                <w:sz w:val="26"/>
                <w:szCs w:val="26"/>
              </w:rPr>
              <w:t>Дж/м</w:t>
            </w:r>
            <w:r w:rsidR="00F86418" w:rsidRPr="00F86418">
              <w:rPr>
                <w:rFonts w:eastAsia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792" w:type="pct"/>
            <w:vAlign w:val="center"/>
          </w:tcPr>
          <w:p w:rsidR="00F86418" w:rsidRPr="00F86418" w:rsidRDefault="00F86418" w:rsidP="00F86418">
            <w:pPr>
              <w:spacing w:line="240" w:lineRule="auto"/>
              <w:ind w:left="-45"/>
              <w:jc w:val="center"/>
              <w:rPr>
                <w:rFonts w:eastAsia="Times New Roman"/>
                <w:sz w:val="26"/>
                <w:szCs w:val="26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6"/>
                    <w:szCs w:val="26"/>
                  </w:rPr>
                  <m:t>0,8∙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6"/>
                        <w:szCs w:val="26"/>
                      </w:rPr>
                      <m:t>10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6"/>
                        <w:szCs w:val="26"/>
                      </w:rPr>
                      <m:t>-3</m:t>
                    </m:r>
                  </m:sup>
                </m:sSup>
              </m:oMath>
            </m:oMathPara>
          </w:p>
        </w:tc>
        <w:tc>
          <w:tcPr>
            <w:tcW w:w="562" w:type="pct"/>
            <w:vAlign w:val="center"/>
          </w:tcPr>
          <w:p w:rsidR="00F86418" w:rsidRPr="00F86418" w:rsidRDefault="00F86418" w:rsidP="00F86418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0,743</w:t>
            </w:r>
          </w:p>
        </w:tc>
        <w:tc>
          <w:tcPr>
            <w:tcW w:w="559" w:type="pct"/>
            <w:vAlign w:val="center"/>
          </w:tcPr>
          <w:p w:rsidR="00F86418" w:rsidRPr="00F86418" w:rsidRDefault="00F86418" w:rsidP="00F86418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6501</w:t>
            </w:r>
          </w:p>
        </w:tc>
        <w:tc>
          <w:tcPr>
            <w:tcW w:w="969" w:type="pct"/>
            <w:vAlign w:val="center"/>
          </w:tcPr>
          <w:p w:rsidR="00F86418" w:rsidRPr="00F86418" w:rsidRDefault="00F86418" w:rsidP="00F86418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0,889</w:t>
            </w:r>
          </w:p>
        </w:tc>
      </w:tr>
      <w:tr w:rsidR="00F86418" w:rsidRPr="00F86418" w:rsidTr="00820B08">
        <w:trPr>
          <w:trHeight w:val="260"/>
        </w:trPr>
        <w:tc>
          <w:tcPr>
            <w:tcW w:w="1139" w:type="pct"/>
            <w:vMerge w:val="restart"/>
            <w:vAlign w:val="center"/>
          </w:tcPr>
          <w:p w:rsidR="00F86418" w:rsidRPr="00F86418" w:rsidRDefault="00F86418" w:rsidP="00F86418">
            <w:pPr>
              <w:keepNext/>
              <w:keepLines/>
              <w:widowControl w:val="0"/>
              <w:spacing w:line="240" w:lineRule="auto"/>
              <w:jc w:val="center"/>
              <w:outlineLvl w:val="1"/>
              <w:rPr>
                <w:rFonts w:eastAsiaTheme="majorEastAsia"/>
                <w:sz w:val="26"/>
                <w:szCs w:val="26"/>
              </w:rPr>
            </w:pPr>
            <w:r w:rsidRPr="00F86418">
              <w:rPr>
                <w:rFonts w:eastAsiaTheme="majorEastAsia"/>
                <w:sz w:val="26"/>
                <w:szCs w:val="26"/>
              </w:rPr>
              <w:t xml:space="preserve">10% Этал-1 + 90% ЭД-20 </w:t>
            </w:r>
          </w:p>
          <w:p w:rsidR="00F86418" w:rsidRPr="00F86418" w:rsidRDefault="00F86418" w:rsidP="00F86418">
            <w:pPr>
              <w:keepNext/>
              <w:keepLines/>
              <w:widowControl w:val="0"/>
              <w:spacing w:line="240" w:lineRule="auto"/>
              <w:jc w:val="center"/>
              <w:outlineLvl w:val="1"/>
              <w:rPr>
                <w:rFonts w:eastAsiaTheme="majorEastAsia"/>
                <w:sz w:val="26"/>
                <w:szCs w:val="26"/>
              </w:rPr>
            </w:pPr>
            <w:r w:rsidRPr="00F86418">
              <w:rPr>
                <w:rFonts w:eastAsiaTheme="majorEastAsia"/>
                <w:sz w:val="26"/>
                <w:szCs w:val="26"/>
              </w:rPr>
              <w:t>(состав 2)</w:t>
            </w:r>
          </w:p>
        </w:tc>
        <w:tc>
          <w:tcPr>
            <w:tcW w:w="979" w:type="pct"/>
          </w:tcPr>
          <w:p w:rsidR="00F86418" w:rsidRPr="00F86418" w:rsidRDefault="00F86418" w:rsidP="00F86418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  <w:lang w:val="en-US"/>
                </w:rPr>
                <m:t>T</m:t>
              </m:r>
            </m:oMath>
            <w:r w:rsidRPr="00F86418">
              <w:rPr>
                <w:rFonts w:eastAsia="Times New Roman"/>
                <w:sz w:val="26"/>
                <w:szCs w:val="26"/>
              </w:rPr>
              <w:t>, сутки</w:t>
            </w:r>
          </w:p>
        </w:tc>
        <w:tc>
          <w:tcPr>
            <w:tcW w:w="792" w:type="pct"/>
            <w:vAlign w:val="center"/>
          </w:tcPr>
          <w:p w:rsidR="00F86418" w:rsidRPr="00F86418" w:rsidRDefault="00F86418" w:rsidP="00F86418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  <w:lang w:val="en-US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7,0</w:t>
            </w:r>
            <m:oMath>
              <m:r>
                <w:rPr>
                  <w:rFonts w:ascii="Cambria Math" w:eastAsia="Times New Roman" w:hAnsi="Cambria Math"/>
                  <w:sz w:val="26"/>
                  <w:szCs w:val="26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</w:rPr>
                <m:t>∙</m:t>
              </m:r>
              <m:sSup>
                <m:sSupPr>
                  <m:ctrlPr>
                    <w:rPr>
                      <w:rFonts w:ascii="Cambria Math" w:eastAsia="Times New Roman" w:hAnsi="Cambria Math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-3</m:t>
                  </m:r>
                </m:sup>
              </m:sSup>
            </m:oMath>
          </w:p>
        </w:tc>
        <w:tc>
          <w:tcPr>
            <w:tcW w:w="562" w:type="pct"/>
            <w:vAlign w:val="center"/>
          </w:tcPr>
          <w:p w:rsidR="00F86418" w:rsidRPr="00F86418" w:rsidRDefault="00F86418" w:rsidP="00F86418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0,620</w:t>
            </w:r>
          </w:p>
        </w:tc>
        <w:tc>
          <w:tcPr>
            <w:tcW w:w="559" w:type="pct"/>
            <w:vAlign w:val="center"/>
          </w:tcPr>
          <w:p w:rsidR="00F86418" w:rsidRPr="00F86418" w:rsidRDefault="00F86418" w:rsidP="00F86418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995</w:t>
            </w:r>
          </w:p>
        </w:tc>
        <w:tc>
          <w:tcPr>
            <w:tcW w:w="969" w:type="pct"/>
            <w:vAlign w:val="center"/>
          </w:tcPr>
          <w:p w:rsidR="00F86418" w:rsidRPr="00F86418" w:rsidRDefault="00F86418" w:rsidP="00F86418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0,858</w:t>
            </w:r>
          </w:p>
        </w:tc>
      </w:tr>
      <w:tr w:rsidR="00F86418" w:rsidRPr="00F86418" w:rsidTr="00820B08">
        <w:trPr>
          <w:trHeight w:val="260"/>
        </w:trPr>
        <w:tc>
          <w:tcPr>
            <w:tcW w:w="1139" w:type="pct"/>
            <w:vMerge/>
            <w:vAlign w:val="center"/>
          </w:tcPr>
          <w:p w:rsidR="00F86418" w:rsidRPr="00F86418" w:rsidRDefault="00F86418" w:rsidP="00F86418">
            <w:pPr>
              <w:keepNext/>
              <w:keepLines/>
              <w:widowControl w:val="0"/>
              <w:spacing w:line="240" w:lineRule="auto"/>
              <w:jc w:val="center"/>
              <w:outlineLvl w:val="1"/>
              <w:rPr>
                <w:rFonts w:eastAsiaTheme="majorEastAsia"/>
                <w:sz w:val="26"/>
                <w:szCs w:val="26"/>
              </w:rPr>
            </w:pPr>
          </w:p>
        </w:tc>
        <w:tc>
          <w:tcPr>
            <w:tcW w:w="979" w:type="pct"/>
          </w:tcPr>
          <w:p w:rsidR="00F86418" w:rsidRPr="00F86418" w:rsidRDefault="00F86418" w:rsidP="00F86418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  <w:lang w:val="en-US"/>
                </w:rPr>
                <m:t>Q</m:t>
              </m:r>
            </m:oMath>
            <w:r w:rsidRPr="00F86418">
              <w:rPr>
                <w:rFonts w:eastAsia="Times New Roman"/>
                <w:sz w:val="26"/>
                <w:szCs w:val="26"/>
              </w:rPr>
              <w:t>, МДж/м</w:t>
            </w:r>
            <w:r w:rsidRPr="00F86418">
              <w:rPr>
                <w:rFonts w:eastAsia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792" w:type="pct"/>
            <w:vAlign w:val="center"/>
          </w:tcPr>
          <w:p w:rsidR="00F86418" w:rsidRPr="00F86418" w:rsidRDefault="00F86418" w:rsidP="00F86418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  <w:lang w:val="en-US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1,1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</w:rPr>
                <m:t>∙</m:t>
              </m:r>
              <m:sSup>
                <m:sSupPr>
                  <m:ctrlPr>
                    <w:rPr>
                      <w:rFonts w:ascii="Cambria Math" w:eastAsia="Times New Roman" w:hAnsi="Cambria Math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-3</m:t>
                  </m:r>
                </m:sup>
              </m:sSup>
            </m:oMath>
          </w:p>
        </w:tc>
        <w:tc>
          <w:tcPr>
            <w:tcW w:w="562" w:type="pct"/>
            <w:vAlign w:val="center"/>
          </w:tcPr>
          <w:p w:rsidR="00F86418" w:rsidRPr="00F86418" w:rsidRDefault="00F86418" w:rsidP="00F86418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0,655</w:t>
            </w:r>
          </w:p>
        </w:tc>
        <w:tc>
          <w:tcPr>
            <w:tcW w:w="559" w:type="pct"/>
            <w:vAlign w:val="center"/>
          </w:tcPr>
          <w:p w:rsidR="00F86418" w:rsidRPr="00F86418" w:rsidRDefault="00F86418" w:rsidP="00F86418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15846</w:t>
            </w:r>
          </w:p>
        </w:tc>
        <w:tc>
          <w:tcPr>
            <w:tcW w:w="969" w:type="pct"/>
            <w:vAlign w:val="center"/>
          </w:tcPr>
          <w:p w:rsidR="00F86418" w:rsidRPr="00F86418" w:rsidRDefault="00F86418" w:rsidP="00F86418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0,880</w:t>
            </w:r>
          </w:p>
        </w:tc>
      </w:tr>
      <w:tr w:rsidR="00F86418" w:rsidRPr="00F86418" w:rsidTr="00820B08">
        <w:trPr>
          <w:trHeight w:val="260"/>
        </w:trPr>
        <w:tc>
          <w:tcPr>
            <w:tcW w:w="1139" w:type="pct"/>
            <w:vMerge/>
            <w:vAlign w:val="center"/>
          </w:tcPr>
          <w:p w:rsidR="00F86418" w:rsidRPr="00F86418" w:rsidRDefault="00F86418" w:rsidP="00F86418">
            <w:pPr>
              <w:keepNext/>
              <w:keepLines/>
              <w:widowControl w:val="0"/>
              <w:spacing w:line="240" w:lineRule="auto"/>
              <w:jc w:val="center"/>
              <w:outlineLvl w:val="1"/>
              <w:rPr>
                <w:rFonts w:eastAsiaTheme="majorEastAsia"/>
                <w:sz w:val="26"/>
                <w:szCs w:val="26"/>
              </w:rPr>
            </w:pPr>
          </w:p>
        </w:tc>
        <w:tc>
          <w:tcPr>
            <w:tcW w:w="979" w:type="pct"/>
          </w:tcPr>
          <w:p w:rsidR="00F86418" w:rsidRPr="00F86418" w:rsidRDefault="00162E56" w:rsidP="00F86418">
            <w:pPr>
              <w:spacing w:line="240" w:lineRule="auto"/>
              <w:contextualSpacing/>
              <w:jc w:val="center"/>
              <w:rPr>
                <w:rFonts w:eastAsia="Times New Roman"/>
                <w:sz w:val="26"/>
                <w:szCs w:val="26"/>
              </w:rPr>
            </w:pPr>
            <m:oMath>
              <m:sSub>
                <m:sSubPr>
                  <m:ctrlPr>
                    <w:rPr>
                      <w:rFonts w:ascii="Cambria Math" w:eastAsiaTheme="minorHAnsi" w:hAnsi="Cambria Math"/>
                      <w:sz w:val="26"/>
                      <w:szCs w:val="26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6"/>
                      <w:szCs w:val="26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eastAsia="Times New Roman" w:hAnsi="Cambria Math"/>
                      <w:sz w:val="26"/>
                      <w:szCs w:val="26"/>
                      <w:lang w:val="en-US"/>
                    </w:rPr>
                    <m:t>A</m:t>
                  </m:r>
                </m:sub>
              </m:sSub>
            </m:oMath>
            <w:r w:rsidR="00F86418" w:rsidRPr="00F86418">
              <w:rPr>
                <w:rFonts w:eastAsia="Times New Roman"/>
                <w:sz w:val="26"/>
                <w:szCs w:val="26"/>
              </w:rPr>
              <w:t>, МДж/м</w:t>
            </w:r>
            <w:r w:rsidR="00F86418" w:rsidRPr="00F86418">
              <w:rPr>
                <w:rFonts w:eastAsia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792" w:type="pct"/>
            <w:vAlign w:val="center"/>
          </w:tcPr>
          <w:p w:rsidR="00F86418" w:rsidRPr="00F86418" w:rsidRDefault="00F86418" w:rsidP="00F86418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7,2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</w:rPr>
                <m:t>∙</m:t>
              </m:r>
              <m:sSup>
                <m:sSupPr>
                  <m:ctrlPr>
                    <w:rPr>
                      <w:rFonts w:ascii="Cambria Math" w:eastAsia="Times New Roman" w:hAnsi="Cambria Math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-3</m:t>
                  </m:r>
                </m:sup>
              </m:sSup>
            </m:oMath>
          </w:p>
        </w:tc>
        <w:tc>
          <w:tcPr>
            <w:tcW w:w="562" w:type="pct"/>
          </w:tcPr>
          <w:p w:rsidR="00F86418" w:rsidRPr="00F86418" w:rsidRDefault="00F86418" w:rsidP="00F86418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0,673</w:t>
            </w:r>
          </w:p>
        </w:tc>
        <w:tc>
          <w:tcPr>
            <w:tcW w:w="559" w:type="pct"/>
            <w:vAlign w:val="center"/>
          </w:tcPr>
          <w:p w:rsidR="00F86418" w:rsidRPr="00F86418" w:rsidRDefault="00F86418" w:rsidP="00F86418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759</w:t>
            </w:r>
          </w:p>
        </w:tc>
        <w:tc>
          <w:tcPr>
            <w:tcW w:w="969" w:type="pct"/>
            <w:vAlign w:val="center"/>
          </w:tcPr>
          <w:p w:rsidR="00F86418" w:rsidRPr="00F86418" w:rsidRDefault="00F86418" w:rsidP="00F86418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0,881</w:t>
            </w:r>
          </w:p>
        </w:tc>
      </w:tr>
      <w:tr w:rsidR="00F86418" w:rsidRPr="00F86418" w:rsidTr="00820B08">
        <w:trPr>
          <w:trHeight w:val="260"/>
        </w:trPr>
        <w:tc>
          <w:tcPr>
            <w:tcW w:w="1139" w:type="pct"/>
            <w:vMerge/>
            <w:vAlign w:val="center"/>
          </w:tcPr>
          <w:p w:rsidR="00F86418" w:rsidRPr="00F86418" w:rsidRDefault="00F86418" w:rsidP="00F86418">
            <w:pPr>
              <w:keepNext/>
              <w:keepLines/>
              <w:widowControl w:val="0"/>
              <w:spacing w:line="240" w:lineRule="auto"/>
              <w:jc w:val="center"/>
              <w:outlineLvl w:val="1"/>
              <w:rPr>
                <w:rFonts w:eastAsiaTheme="majorEastAsia"/>
                <w:sz w:val="26"/>
                <w:szCs w:val="26"/>
              </w:rPr>
            </w:pPr>
          </w:p>
        </w:tc>
        <w:tc>
          <w:tcPr>
            <w:tcW w:w="979" w:type="pct"/>
          </w:tcPr>
          <w:p w:rsidR="00F86418" w:rsidRPr="00F86418" w:rsidRDefault="00162E56" w:rsidP="00F86418">
            <w:pPr>
              <w:spacing w:line="240" w:lineRule="auto"/>
              <w:contextualSpacing/>
              <w:jc w:val="center"/>
              <w:rPr>
                <w:rFonts w:eastAsia="Times New Roman"/>
                <w:sz w:val="26"/>
                <w:szCs w:val="26"/>
              </w:rPr>
            </w:pPr>
            <m:oMath>
              <m:sSub>
                <m:sSubPr>
                  <m:ctrlPr>
                    <w:rPr>
                      <w:rFonts w:ascii="Cambria Math" w:eastAsiaTheme="minorHAnsi" w:hAnsi="Cambria Math"/>
                      <w:sz w:val="26"/>
                      <w:szCs w:val="26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6"/>
                      <w:szCs w:val="26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eastAsia="Times New Roman" w:hAnsi="Cambria Math"/>
                      <w:sz w:val="26"/>
                      <w:szCs w:val="26"/>
                      <w:lang w:val="en-US"/>
                    </w:rPr>
                    <m:t>B</m:t>
                  </m:r>
                </m:sub>
              </m:sSub>
            </m:oMath>
            <w:r w:rsidR="00F86418" w:rsidRPr="00F86418">
              <w:rPr>
                <w:rFonts w:eastAsia="Times New Roman"/>
                <w:sz w:val="26"/>
                <w:szCs w:val="26"/>
                <w:lang w:eastAsia="en-US"/>
              </w:rPr>
              <w:t>, к</w:t>
            </w:r>
            <w:r w:rsidR="00F86418" w:rsidRPr="00F86418">
              <w:rPr>
                <w:rFonts w:eastAsia="Times New Roman"/>
                <w:sz w:val="26"/>
                <w:szCs w:val="26"/>
              </w:rPr>
              <w:t>Дж/м</w:t>
            </w:r>
            <w:r w:rsidR="00F86418" w:rsidRPr="00F86418">
              <w:rPr>
                <w:rFonts w:eastAsia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792" w:type="pct"/>
            <w:vAlign w:val="center"/>
          </w:tcPr>
          <w:p w:rsidR="00F86418" w:rsidRPr="00F86418" w:rsidRDefault="00F86418" w:rsidP="00F86418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2,3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</w:rPr>
                <m:t>∙</m:t>
              </m:r>
              <m:sSup>
                <m:sSupPr>
                  <m:ctrlPr>
                    <w:rPr>
                      <w:rFonts w:ascii="Cambria Math" w:eastAsia="Times New Roman" w:hAnsi="Cambria Math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-3</m:t>
                  </m:r>
                </m:sup>
              </m:sSup>
            </m:oMath>
          </w:p>
        </w:tc>
        <w:tc>
          <w:tcPr>
            <w:tcW w:w="562" w:type="pct"/>
          </w:tcPr>
          <w:p w:rsidR="00F86418" w:rsidRPr="00F86418" w:rsidRDefault="00F86418" w:rsidP="00F86418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0,572</w:t>
            </w:r>
          </w:p>
        </w:tc>
        <w:tc>
          <w:tcPr>
            <w:tcW w:w="559" w:type="pct"/>
            <w:vAlign w:val="center"/>
          </w:tcPr>
          <w:p w:rsidR="00F86418" w:rsidRPr="00F86418" w:rsidRDefault="00F86418" w:rsidP="00F86418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17850</w:t>
            </w:r>
          </w:p>
        </w:tc>
        <w:tc>
          <w:tcPr>
            <w:tcW w:w="969" w:type="pct"/>
            <w:vAlign w:val="center"/>
          </w:tcPr>
          <w:p w:rsidR="00F86418" w:rsidRPr="00F86418" w:rsidRDefault="00F86418" w:rsidP="00F86418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0,875</w:t>
            </w:r>
          </w:p>
        </w:tc>
      </w:tr>
    </w:tbl>
    <w:p w:rsidR="00F86418" w:rsidRDefault="00F86418" w:rsidP="00F86418">
      <w:pPr>
        <w:spacing w:after="0" w:line="240" w:lineRule="auto"/>
        <w:ind w:firstLine="397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820B08" w:rsidRPr="00F86418" w:rsidRDefault="00820B08" w:rsidP="00F86418">
      <w:pPr>
        <w:spacing w:after="0" w:line="240" w:lineRule="auto"/>
        <w:ind w:firstLine="397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820B08" w:rsidRPr="00F86418" w:rsidRDefault="00820B08" w:rsidP="00820B08">
      <w:pPr>
        <w:spacing w:after="0" w:line="240" w:lineRule="auto"/>
        <w:ind w:firstLine="567"/>
        <w:jc w:val="right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окончание таблицы 2</w:t>
      </w:r>
    </w:p>
    <w:tbl>
      <w:tblPr>
        <w:tblStyle w:val="12"/>
        <w:tblW w:w="5000" w:type="pct"/>
        <w:tblLook w:val="04A0" w:firstRow="1" w:lastRow="0" w:firstColumn="1" w:lastColumn="0" w:noHBand="0" w:noVBand="1"/>
      </w:tblPr>
      <w:tblGrid>
        <w:gridCol w:w="2115"/>
        <w:gridCol w:w="20"/>
        <w:gridCol w:w="1798"/>
        <w:gridCol w:w="39"/>
        <w:gridCol w:w="1432"/>
        <w:gridCol w:w="58"/>
        <w:gridCol w:w="986"/>
        <w:gridCol w:w="76"/>
        <w:gridCol w:w="962"/>
        <w:gridCol w:w="95"/>
        <w:gridCol w:w="1705"/>
      </w:tblGrid>
      <w:tr w:rsidR="00820B08" w:rsidRPr="00F86418" w:rsidTr="00820B08">
        <w:trPr>
          <w:trHeight w:val="263"/>
        </w:trPr>
        <w:tc>
          <w:tcPr>
            <w:tcW w:w="1139" w:type="pct"/>
            <w:vAlign w:val="center"/>
          </w:tcPr>
          <w:p w:rsidR="00820B08" w:rsidRPr="00F86418" w:rsidRDefault="00820B08" w:rsidP="0040677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F86418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Pr="00F8641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79" w:type="pct"/>
            <w:gridSpan w:val="2"/>
          </w:tcPr>
          <w:p w:rsidR="00820B08" w:rsidRPr="00F86418" w:rsidRDefault="00820B08" w:rsidP="00406771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F86418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792" w:type="pct"/>
            <w:gridSpan w:val="2"/>
          </w:tcPr>
          <w:p w:rsidR="00820B08" w:rsidRPr="00F86418" w:rsidRDefault="00820B08" w:rsidP="00406771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F86418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562" w:type="pct"/>
            <w:gridSpan w:val="2"/>
          </w:tcPr>
          <w:p w:rsidR="00820B08" w:rsidRPr="00F86418" w:rsidRDefault="00820B08" w:rsidP="00406771">
            <w:pPr>
              <w:spacing w:line="240" w:lineRule="auto"/>
              <w:ind w:firstLine="14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F86418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59" w:type="pct"/>
            <w:gridSpan w:val="2"/>
          </w:tcPr>
          <w:p w:rsidR="00820B08" w:rsidRPr="00F86418" w:rsidRDefault="00820B08" w:rsidP="00406771">
            <w:pPr>
              <w:spacing w:line="240" w:lineRule="auto"/>
              <w:ind w:firstLine="21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F86418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969" w:type="pct"/>
            <w:gridSpan w:val="2"/>
          </w:tcPr>
          <w:p w:rsidR="00820B08" w:rsidRPr="00F86418" w:rsidRDefault="00820B08" w:rsidP="0040677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F86418"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D12658" w:rsidRPr="00F86418" w:rsidTr="009864DC">
        <w:trPr>
          <w:trHeight w:val="263"/>
        </w:trPr>
        <w:tc>
          <w:tcPr>
            <w:tcW w:w="1139" w:type="pct"/>
            <w:vMerge w:val="restart"/>
            <w:vAlign w:val="center"/>
          </w:tcPr>
          <w:p w:rsidR="00D12658" w:rsidRPr="00F86418" w:rsidRDefault="00D12658" w:rsidP="00C74D3A">
            <w:pPr>
              <w:keepNext/>
              <w:keepLines/>
              <w:widowControl w:val="0"/>
              <w:spacing w:line="240" w:lineRule="auto"/>
              <w:jc w:val="center"/>
              <w:outlineLvl w:val="1"/>
              <w:rPr>
                <w:rFonts w:eastAsiaTheme="majorEastAsia"/>
                <w:sz w:val="26"/>
                <w:szCs w:val="26"/>
              </w:rPr>
            </w:pPr>
            <w:r w:rsidRPr="00F86418">
              <w:rPr>
                <w:rFonts w:eastAsiaTheme="majorEastAsia"/>
                <w:sz w:val="26"/>
                <w:szCs w:val="26"/>
              </w:rPr>
              <w:t xml:space="preserve">25% Этал-1 + 75% ЭД-20 </w:t>
            </w:r>
          </w:p>
          <w:p w:rsidR="00D12658" w:rsidRPr="00F86418" w:rsidRDefault="00D12658" w:rsidP="00C74D3A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(состав 3)</w:t>
            </w:r>
          </w:p>
        </w:tc>
        <w:tc>
          <w:tcPr>
            <w:tcW w:w="979" w:type="pct"/>
            <w:gridSpan w:val="2"/>
          </w:tcPr>
          <w:p w:rsidR="00D12658" w:rsidRPr="00F86418" w:rsidRDefault="00D12658" w:rsidP="00C74D3A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  <w:lang w:val="en-US"/>
                </w:rPr>
                <m:t>T</m:t>
              </m:r>
            </m:oMath>
            <w:r w:rsidRPr="00F86418">
              <w:rPr>
                <w:rFonts w:eastAsia="Times New Roman"/>
                <w:sz w:val="26"/>
                <w:szCs w:val="26"/>
              </w:rPr>
              <w:t>, сутки</w:t>
            </w:r>
          </w:p>
        </w:tc>
        <w:tc>
          <w:tcPr>
            <w:tcW w:w="792" w:type="pct"/>
            <w:gridSpan w:val="2"/>
            <w:vAlign w:val="center"/>
          </w:tcPr>
          <w:p w:rsidR="00D12658" w:rsidRPr="00F86418" w:rsidRDefault="00D12658" w:rsidP="00C74D3A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 xml:space="preserve">3,0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</w:rPr>
                <m:t>∙</m:t>
              </m:r>
              <m:sSup>
                <m:sSupPr>
                  <m:ctrlPr>
                    <w:rPr>
                      <w:rFonts w:ascii="Cambria Math" w:eastAsia="Times New Roman" w:hAnsi="Cambria Math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-3</m:t>
                  </m:r>
                </m:sup>
              </m:sSup>
            </m:oMath>
          </w:p>
        </w:tc>
        <w:tc>
          <w:tcPr>
            <w:tcW w:w="562" w:type="pct"/>
            <w:gridSpan w:val="2"/>
          </w:tcPr>
          <w:p w:rsidR="00D12658" w:rsidRPr="00F86418" w:rsidRDefault="00D12658" w:rsidP="00C74D3A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0,973</w:t>
            </w:r>
          </w:p>
        </w:tc>
        <w:tc>
          <w:tcPr>
            <w:tcW w:w="559" w:type="pct"/>
            <w:gridSpan w:val="2"/>
            <w:vAlign w:val="center"/>
          </w:tcPr>
          <w:p w:rsidR="00D12658" w:rsidRPr="00F86418" w:rsidRDefault="00D12658" w:rsidP="00C74D3A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339</w:t>
            </w:r>
          </w:p>
        </w:tc>
        <w:tc>
          <w:tcPr>
            <w:tcW w:w="969" w:type="pct"/>
            <w:gridSpan w:val="2"/>
            <w:vAlign w:val="center"/>
          </w:tcPr>
          <w:p w:rsidR="00D12658" w:rsidRPr="00F86418" w:rsidRDefault="00D12658" w:rsidP="00C74D3A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0,835</w:t>
            </w:r>
          </w:p>
        </w:tc>
      </w:tr>
      <w:tr w:rsidR="00D12658" w:rsidRPr="00F86418" w:rsidTr="009864DC">
        <w:trPr>
          <w:trHeight w:val="263"/>
        </w:trPr>
        <w:tc>
          <w:tcPr>
            <w:tcW w:w="1139" w:type="pct"/>
            <w:vMerge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979" w:type="pct"/>
            <w:gridSpan w:val="2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  <w:lang w:val="en-US"/>
                </w:rPr>
                <m:t>Q</m:t>
              </m:r>
            </m:oMath>
            <w:r w:rsidRPr="00F86418">
              <w:rPr>
                <w:rFonts w:eastAsia="Times New Roman"/>
                <w:sz w:val="26"/>
                <w:szCs w:val="26"/>
              </w:rPr>
              <w:t>, МДж/м</w:t>
            </w:r>
            <w:r w:rsidRPr="00F86418">
              <w:rPr>
                <w:rFonts w:eastAsia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792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0,2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</w:rPr>
                <m:t xml:space="preserve"> ∙</m:t>
              </m:r>
              <m:sSup>
                <m:sSupPr>
                  <m:ctrlPr>
                    <w:rPr>
                      <w:rFonts w:ascii="Cambria Math" w:eastAsia="Times New Roman" w:hAnsi="Cambria Math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-3</m:t>
                  </m:r>
                </m:sup>
              </m:sSup>
            </m:oMath>
          </w:p>
        </w:tc>
        <w:tc>
          <w:tcPr>
            <w:tcW w:w="562" w:type="pct"/>
            <w:gridSpan w:val="2"/>
          </w:tcPr>
          <w:p w:rsidR="00D12658" w:rsidRPr="00F86418" w:rsidRDefault="00D12658" w:rsidP="00406771">
            <w:pPr>
              <w:spacing w:line="240" w:lineRule="auto"/>
              <w:ind w:firstLine="14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1,000</w:t>
            </w:r>
          </w:p>
        </w:tc>
        <w:tc>
          <w:tcPr>
            <w:tcW w:w="559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ind w:firstLine="21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4027</w:t>
            </w:r>
          </w:p>
        </w:tc>
        <w:tc>
          <w:tcPr>
            <w:tcW w:w="969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0,890</w:t>
            </w:r>
          </w:p>
        </w:tc>
      </w:tr>
      <w:tr w:rsidR="00D12658" w:rsidRPr="00F86418" w:rsidTr="009864DC">
        <w:trPr>
          <w:trHeight w:val="263"/>
        </w:trPr>
        <w:tc>
          <w:tcPr>
            <w:tcW w:w="1139" w:type="pct"/>
            <w:vMerge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979" w:type="pct"/>
            <w:gridSpan w:val="2"/>
          </w:tcPr>
          <w:p w:rsidR="00D12658" w:rsidRPr="00F86418" w:rsidRDefault="00162E56" w:rsidP="00406771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Theme="minorHAnsi" w:hAnsi="Cambria Math"/>
                      <w:sz w:val="26"/>
                      <w:szCs w:val="26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6"/>
                      <w:szCs w:val="26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eastAsia="Times New Roman" w:hAnsi="Cambria Math"/>
                      <w:sz w:val="26"/>
                      <w:szCs w:val="26"/>
                      <w:lang w:val="en-US"/>
                    </w:rPr>
                    <m:t>A</m:t>
                  </m:r>
                </m:sub>
              </m:sSub>
            </m:oMath>
            <w:r w:rsidR="00D12658" w:rsidRPr="00F86418">
              <w:rPr>
                <w:rFonts w:eastAsia="Times New Roman"/>
                <w:sz w:val="26"/>
                <w:szCs w:val="26"/>
              </w:rPr>
              <w:t>, МДж/м</w:t>
            </w:r>
            <w:r w:rsidR="00D12658" w:rsidRPr="00F86418">
              <w:rPr>
                <w:rFonts w:eastAsia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792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2,6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</w:rPr>
                <m:t xml:space="preserve"> ∙</m:t>
              </m:r>
              <m:sSup>
                <m:sSupPr>
                  <m:ctrlPr>
                    <w:rPr>
                      <w:rFonts w:ascii="Cambria Math" w:eastAsia="Times New Roman" w:hAnsi="Cambria Math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-3</m:t>
                  </m:r>
                </m:sup>
              </m:sSup>
            </m:oMath>
          </w:p>
        </w:tc>
        <w:tc>
          <w:tcPr>
            <w:tcW w:w="562" w:type="pct"/>
            <w:gridSpan w:val="2"/>
          </w:tcPr>
          <w:p w:rsidR="00D12658" w:rsidRPr="00F86418" w:rsidRDefault="00D12658" w:rsidP="00406771">
            <w:pPr>
              <w:spacing w:line="240" w:lineRule="auto"/>
              <w:ind w:firstLine="14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1,103</w:t>
            </w:r>
          </w:p>
        </w:tc>
        <w:tc>
          <w:tcPr>
            <w:tcW w:w="559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ind w:firstLine="21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201</w:t>
            </w:r>
          </w:p>
        </w:tc>
        <w:tc>
          <w:tcPr>
            <w:tcW w:w="969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0,893</w:t>
            </w:r>
          </w:p>
        </w:tc>
      </w:tr>
      <w:tr w:rsidR="00D12658" w:rsidRPr="00F86418" w:rsidTr="009864DC">
        <w:trPr>
          <w:trHeight w:val="263"/>
        </w:trPr>
        <w:tc>
          <w:tcPr>
            <w:tcW w:w="1139" w:type="pct"/>
            <w:vMerge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979" w:type="pct"/>
            <w:gridSpan w:val="2"/>
          </w:tcPr>
          <w:p w:rsidR="00D12658" w:rsidRPr="00F86418" w:rsidRDefault="00162E56" w:rsidP="00406771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Theme="minorHAnsi" w:hAnsi="Cambria Math"/>
                      <w:sz w:val="26"/>
                      <w:szCs w:val="26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6"/>
                      <w:szCs w:val="26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eastAsia="Times New Roman" w:hAnsi="Cambria Math"/>
                      <w:sz w:val="26"/>
                      <w:szCs w:val="26"/>
                      <w:lang w:val="en-US"/>
                    </w:rPr>
                    <m:t>B</m:t>
                  </m:r>
                </m:sub>
              </m:sSub>
            </m:oMath>
            <w:r w:rsidR="00D12658" w:rsidRPr="00F86418">
              <w:rPr>
                <w:rFonts w:eastAsia="Times New Roman"/>
                <w:sz w:val="26"/>
                <w:szCs w:val="26"/>
                <w:lang w:eastAsia="en-US"/>
              </w:rPr>
              <w:t>, к</w:t>
            </w:r>
            <w:r w:rsidR="00D12658" w:rsidRPr="00F86418">
              <w:rPr>
                <w:rFonts w:eastAsia="Times New Roman"/>
                <w:sz w:val="26"/>
                <w:szCs w:val="26"/>
              </w:rPr>
              <w:t>Дж/м</w:t>
            </w:r>
            <w:r w:rsidR="00D12658" w:rsidRPr="00F86418">
              <w:rPr>
                <w:rFonts w:eastAsia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792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0,5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</w:rPr>
                <m:t xml:space="preserve"> ∙</m:t>
              </m:r>
              <m:sSup>
                <m:sSupPr>
                  <m:ctrlPr>
                    <w:rPr>
                      <w:rFonts w:ascii="Cambria Math" w:eastAsia="Times New Roman" w:hAnsi="Cambria Math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-3</m:t>
                  </m:r>
                </m:sup>
              </m:sSup>
            </m:oMath>
          </w:p>
        </w:tc>
        <w:tc>
          <w:tcPr>
            <w:tcW w:w="562" w:type="pct"/>
            <w:gridSpan w:val="2"/>
          </w:tcPr>
          <w:p w:rsidR="00D12658" w:rsidRPr="00F86418" w:rsidRDefault="00D12658" w:rsidP="00406771">
            <w:pPr>
              <w:spacing w:line="240" w:lineRule="auto"/>
              <w:ind w:firstLine="14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0,897</w:t>
            </w:r>
          </w:p>
        </w:tc>
        <w:tc>
          <w:tcPr>
            <w:tcW w:w="559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ind w:firstLine="21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3326</w:t>
            </w:r>
          </w:p>
        </w:tc>
        <w:tc>
          <w:tcPr>
            <w:tcW w:w="969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0,894</w:t>
            </w:r>
          </w:p>
        </w:tc>
      </w:tr>
      <w:tr w:rsidR="00D12658" w:rsidRPr="00F86418" w:rsidTr="00820B08">
        <w:trPr>
          <w:trHeight w:val="260"/>
        </w:trPr>
        <w:tc>
          <w:tcPr>
            <w:tcW w:w="1139" w:type="pct"/>
            <w:vMerge w:val="restart"/>
            <w:vAlign w:val="center"/>
          </w:tcPr>
          <w:p w:rsidR="00D12658" w:rsidRPr="00F86418" w:rsidRDefault="00D12658" w:rsidP="00406771">
            <w:pPr>
              <w:keepNext/>
              <w:keepLines/>
              <w:widowControl w:val="0"/>
              <w:spacing w:line="240" w:lineRule="auto"/>
              <w:jc w:val="center"/>
              <w:outlineLvl w:val="1"/>
              <w:rPr>
                <w:rFonts w:eastAsiaTheme="majorEastAsia"/>
                <w:sz w:val="26"/>
                <w:szCs w:val="26"/>
              </w:rPr>
            </w:pPr>
            <w:r w:rsidRPr="00F86418">
              <w:rPr>
                <w:rFonts w:eastAsiaTheme="majorEastAsia"/>
                <w:sz w:val="26"/>
                <w:szCs w:val="26"/>
              </w:rPr>
              <w:t>100% Этал-247</w:t>
            </w:r>
          </w:p>
          <w:p w:rsidR="00D12658" w:rsidRPr="00F86418" w:rsidRDefault="00D12658" w:rsidP="00406771">
            <w:pPr>
              <w:keepNext/>
              <w:keepLines/>
              <w:widowControl w:val="0"/>
              <w:spacing w:line="240" w:lineRule="auto"/>
              <w:jc w:val="center"/>
              <w:outlineLvl w:val="1"/>
              <w:rPr>
                <w:rFonts w:eastAsiaTheme="majorEastAsia"/>
                <w:sz w:val="26"/>
                <w:szCs w:val="26"/>
              </w:rPr>
            </w:pPr>
            <w:r w:rsidRPr="00F86418">
              <w:rPr>
                <w:rFonts w:eastAsiaTheme="majorEastAsia"/>
                <w:sz w:val="26"/>
                <w:szCs w:val="26"/>
              </w:rPr>
              <w:t>(состав 4)</w:t>
            </w:r>
          </w:p>
        </w:tc>
        <w:tc>
          <w:tcPr>
            <w:tcW w:w="979" w:type="pct"/>
            <w:gridSpan w:val="2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  <w:lang w:val="en-US"/>
                </w:rPr>
                <m:t>T</m:t>
              </m:r>
            </m:oMath>
            <w:r w:rsidRPr="00F86418">
              <w:rPr>
                <w:rFonts w:eastAsia="Times New Roman"/>
                <w:sz w:val="26"/>
                <w:szCs w:val="26"/>
              </w:rPr>
              <w:t>, сутки</w:t>
            </w:r>
          </w:p>
        </w:tc>
        <w:tc>
          <w:tcPr>
            <w:tcW w:w="792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7,7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</w:rPr>
                <m:t xml:space="preserve"> ∙</m:t>
              </m:r>
              <m:sSup>
                <m:sSupPr>
                  <m:ctrlPr>
                    <w:rPr>
                      <w:rFonts w:ascii="Cambria Math" w:eastAsia="Times New Roman" w:hAnsi="Cambria Math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-3</m:t>
                  </m:r>
                </m:sup>
              </m:sSup>
            </m:oMath>
          </w:p>
        </w:tc>
        <w:tc>
          <w:tcPr>
            <w:tcW w:w="562" w:type="pct"/>
            <w:gridSpan w:val="2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0,909</w:t>
            </w:r>
          </w:p>
        </w:tc>
        <w:tc>
          <w:tcPr>
            <w:tcW w:w="559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328</w:t>
            </w:r>
          </w:p>
        </w:tc>
        <w:tc>
          <w:tcPr>
            <w:tcW w:w="969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0,821</w:t>
            </w:r>
          </w:p>
        </w:tc>
      </w:tr>
      <w:tr w:rsidR="00D12658" w:rsidRPr="00F86418" w:rsidTr="00820B08">
        <w:trPr>
          <w:trHeight w:val="260"/>
        </w:trPr>
        <w:tc>
          <w:tcPr>
            <w:tcW w:w="1139" w:type="pct"/>
            <w:vMerge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79" w:type="pct"/>
            <w:gridSpan w:val="2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  <w:lang w:val="en-US"/>
                </w:rPr>
                <m:t>Q</m:t>
              </m:r>
            </m:oMath>
            <w:r w:rsidRPr="00F86418">
              <w:rPr>
                <w:rFonts w:eastAsia="Times New Roman"/>
                <w:sz w:val="26"/>
                <w:szCs w:val="26"/>
              </w:rPr>
              <w:t>, МДж/м</w:t>
            </w:r>
            <w:r w:rsidRPr="00F86418">
              <w:rPr>
                <w:rFonts w:eastAsia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792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0,3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</w:rPr>
                <m:t xml:space="preserve"> ∙</m:t>
              </m:r>
              <m:sSup>
                <m:sSupPr>
                  <m:ctrlPr>
                    <w:rPr>
                      <w:rFonts w:ascii="Cambria Math" w:eastAsia="Times New Roman" w:hAnsi="Cambria Math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-3</m:t>
                  </m:r>
                </m:sup>
              </m:sSup>
            </m:oMath>
          </w:p>
        </w:tc>
        <w:tc>
          <w:tcPr>
            <w:tcW w:w="562" w:type="pct"/>
            <w:gridSpan w:val="2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1,052</w:t>
            </w:r>
          </w:p>
        </w:tc>
        <w:tc>
          <w:tcPr>
            <w:tcW w:w="559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3638</w:t>
            </w:r>
          </w:p>
        </w:tc>
        <w:tc>
          <w:tcPr>
            <w:tcW w:w="969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0,898</w:t>
            </w:r>
          </w:p>
        </w:tc>
      </w:tr>
      <w:tr w:rsidR="00D12658" w:rsidRPr="00F86418" w:rsidTr="00820B08">
        <w:trPr>
          <w:trHeight w:val="260"/>
        </w:trPr>
        <w:tc>
          <w:tcPr>
            <w:tcW w:w="1139" w:type="pct"/>
            <w:vMerge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79" w:type="pct"/>
            <w:gridSpan w:val="2"/>
          </w:tcPr>
          <w:p w:rsidR="00D12658" w:rsidRPr="00F86418" w:rsidRDefault="00162E56" w:rsidP="00406771">
            <w:pPr>
              <w:spacing w:line="240" w:lineRule="auto"/>
              <w:contextualSpacing/>
              <w:jc w:val="center"/>
              <w:rPr>
                <w:rFonts w:eastAsia="Times New Roman"/>
                <w:sz w:val="26"/>
                <w:szCs w:val="26"/>
              </w:rPr>
            </w:pPr>
            <m:oMath>
              <m:sSub>
                <m:sSubPr>
                  <m:ctrlPr>
                    <w:rPr>
                      <w:rFonts w:ascii="Cambria Math" w:eastAsiaTheme="minorHAnsi" w:hAnsi="Cambria Math"/>
                      <w:sz w:val="26"/>
                      <w:szCs w:val="26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6"/>
                      <w:szCs w:val="26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eastAsia="Times New Roman" w:hAnsi="Cambria Math"/>
                      <w:sz w:val="26"/>
                      <w:szCs w:val="26"/>
                      <w:lang w:val="en-US"/>
                    </w:rPr>
                    <m:t>A</m:t>
                  </m:r>
                </m:sub>
              </m:sSub>
            </m:oMath>
            <w:r w:rsidR="00D12658" w:rsidRPr="00F86418">
              <w:rPr>
                <w:rFonts w:eastAsia="Times New Roman"/>
                <w:sz w:val="26"/>
                <w:szCs w:val="26"/>
              </w:rPr>
              <w:t>, МДж/м</w:t>
            </w:r>
            <w:r w:rsidR="00D12658" w:rsidRPr="00F86418">
              <w:rPr>
                <w:rFonts w:eastAsia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792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5,4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</w:rPr>
                <m:t xml:space="preserve"> ∙</m:t>
              </m:r>
              <m:sSup>
                <m:sSupPr>
                  <m:ctrlPr>
                    <w:rPr>
                      <w:rFonts w:ascii="Cambria Math" w:eastAsia="Times New Roman" w:hAnsi="Cambria Math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-3</m:t>
                  </m:r>
                </m:sup>
              </m:sSup>
            </m:oMath>
          </w:p>
        </w:tc>
        <w:tc>
          <w:tcPr>
            <w:tcW w:w="562" w:type="pct"/>
            <w:gridSpan w:val="2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1,111</w:t>
            </w:r>
          </w:p>
        </w:tc>
        <w:tc>
          <w:tcPr>
            <w:tcW w:w="559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185</w:t>
            </w:r>
          </w:p>
        </w:tc>
        <w:tc>
          <w:tcPr>
            <w:tcW w:w="969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0,902</w:t>
            </w:r>
          </w:p>
        </w:tc>
      </w:tr>
      <w:tr w:rsidR="00D12658" w:rsidRPr="00F86418" w:rsidTr="00820B08">
        <w:trPr>
          <w:trHeight w:val="260"/>
        </w:trPr>
        <w:tc>
          <w:tcPr>
            <w:tcW w:w="1139" w:type="pct"/>
            <w:vMerge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79" w:type="pct"/>
            <w:gridSpan w:val="2"/>
          </w:tcPr>
          <w:p w:rsidR="00D12658" w:rsidRPr="00F86418" w:rsidRDefault="00162E56" w:rsidP="00406771">
            <w:pPr>
              <w:spacing w:line="240" w:lineRule="auto"/>
              <w:contextualSpacing/>
              <w:jc w:val="center"/>
              <w:rPr>
                <w:rFonts w:eastAsia="Times New Roman"/>
                <w:sz w:val="26"/>
                <w:szCs w:val="26"/>
              </w:rPr>
            </w:pPr>
            <m:oMath>
              <m:sSub>
                <m:sSubPr>
                  <m:ctrlPr>
                    <w:rPr>
                      <w:rFonts w:ascii="Cambria Math" w:eastAsiaTheme="minorHAnsi" w:hAnsi="Cambria Math"/>
                      <w:sz w:val="26"/>
                      <w:szCs w:val="26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6"/>
                      <w:szCs w:val="26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eastAsia="Times New Roman" w:hAnsi="Cambria Math"/>
                      <w:sz w:val="26"/>
                      <w:szCs w:val="26"/>
                      <w:lang w:val="en-US"/>
                    </w:rPr>
                    <m:t>B</m:t>
                  </m:r>
                </m:sub>
              </m:sSub>
            </m:oMath>
            <w:r w:rsidR="00D12658" w:rsidRPr="00F86418">
              <w:rPr>
                <w:rFonts w:eastAsia="Times New Roman"/>
                <w:sz w:val="26"/>
                <w:szCs w:val="26"/>
                <w:lang w:eastAsia="en-US"/>
              </w:rPr>
              <w:t>, к</w:t>
            </w:r>
            <w:r w:rsidR="00D12658" w:rsidRPr="00F86418">
              <w:rPr>
                <w:rFonts w:eastAsia="Times New Roman"/>
                <w:sz w:val="26"/>
                <w:szCs w:val="26"/>
              </w:rPr>
              <w:t>Дж/м</w:t>
            </w:r>
            <w:r w:rsidR="00D12658" w:rsidRPr="00F86418">
              <w:rPr>
                <w:rFonts w:eastAsia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792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0,9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</w:rPr>
                <m:t xml:space="preserve"> ∙</m:t>
              </m:r>
              <m:sSup>
                <m:sSupPr>
                  <m:ctrlPr>
                    <w:rPr>
                      <w:rFonts w:ascii="Cambria Math" w:eastAsia="Times New Roman" w:hAnsi="Cambria Math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-3</m:t>
                  </m:r>
                </m:sup>
              </m:sSup>
            </m:oMath>
          </w:p>
        </w:tc>
        <w:tc>
          <w:tcPr>
            <w:tcW w:w="562" w:type="pct"/>
            <w:gridSpan w:val="2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0,924</w:t>
            </w:r>
          </w:p>
        </w:tc>
        <w:tc>
          <w:tcPr>
            <w:tcW w:w="559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2973</w:t>
            </w:r>
          </w:p>
        </w:tc>
        <w:tc>
          <w:tcPr>
            <w:tcW w:w="969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0,921</w:t>
            </w:r>
          </w:p>
        </w:tc>
      </w:tr>
      <w:tr w:rsidR="00D12658" w:rsidRPr="00F86418" w:rsidTr="00406771">
        <w:trPr>
          <w:trHeight w:val="260"/>
        </w:trPr>
        <w:tc>
          <w:tcPr>
            <w:tcW w:w="5000" w:type="pct"/>
            <w:gridSpan w:val="11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10"/>
                <w:szCs w:val="10"/>
              </w:rPr>
            </w:pPr>
          </w:p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Цветовая насыщенность (без учета яркости)</w:t>
            </w:r>
          </w:p>
        </w:tc>
      </w:tr>
      <w:tr w:rsidR="00D12658" w:rsidRPr="00F86418" w:rsidTr="00820B08">
        <w:trPr>
          <w:trHeight w:val="260"/>
        </w:trPr>
        <w:tc>
          <w:tcPr>
            <w:tcW w:w="1150" w:type="pct"/>
            <w:gridSpan w:val="2"/>
            <w:vMerge w:val="restart"/>
            <w:vAlign w:val="center"/>
          </w:tcPr>
          <w:p w:rsidR="00D12658" w:rsidRPr="00F86418" w:rsidRDefault="00D12658" w:rsidP="00406771">
            <w:pPr>
              <w:keepNext/>
              <w:keepLines/>
              <w:widowControl w:val="0"/>
              <w:spacing w:line="240" w:lineRule="auto"/>
              <w:jc w:val="center"/>
              <w:outlineLvl w:val="1"/>
              <w:rPr>
                <w:rFonts w:eastAsiaTheme="majorEastAsia"/>
                <w:sz w:val="26"/>
                <w:szCs w:val="26"/>
              </w:rPr>
            </w:pPr>
            <w:r w:rsidRPr="00F86418">
              <w:rPr>
                <w:rFonts w:eastAsiaTheme="majorEastAsia"/>
                <w:sz w:val="26"/>
                <w:szCs w:val="26"/>
              </w:rPr>
              <w:t>100% ЭД-20</w:t>
            </w:r>
          </w:p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(состав 1)</w:t>
            </w:r>
          </w:p>
        </w:tc>
        <w:tc>
          <w:tcPr>
            <w:tcW w:w="989" w:type="pct"/>
            <w:gridSpan w:val="2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  <w:lang w:val="en-US"/>
                </w:rPr>
                <m:t>T</m:t>
              </m:r>
            </m:oMath>
            <w:r w:rsidRPr="00F86418">
              <w:rPr>
                <w:rFonts w:eastAsia="Times New Roman"/>
                <w:sz w:val="26"/>
                <w:szCs w:val="26"/>
              </w:rPr>
              <w:t>, сутки</w:t>
            </w:r>
          </w:p>
        </w:tc>
        <w:tc>
          <w:tcPr>
            <w:tcW w:w="802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  <w:lang w:val="en-US"/>
              </w:rPr>
              <w:t>3,</w:t>
            </w:r>
            <w:r w:rsidRPr="00F86418">
              <w:rPr>
                <w:rFonts w:eastAsia="Times New Roman"/>
                <w:sz w:val="26"/>
                <w:szCs w:val="26"/>
              </w:rPr>
              <w:t>4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</w:rPr>
                <m:t>∙</m:t>
              </m:r>
              <m:sSup>
                <m:sSupPr>
                  <m:ctrlPr>
                    <w:rPr>
                      <w:rFonts w:ascii="Cambria Math" w:eastAsia="Times New Roman" w:hAnsi="Cambria Math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-3</m:t>
                  </m:r>
                </m:sup>
              </m:sSup>
            </m:oMath>
          </w:p>
        </w:tc>
        <w:tc>
          <w:tcPr>
            <w:tcW w:w="572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0,785</w:t>
            </w:r>
          </w:p>
        </w:tc>
        <w:tc>
          <w:tcPr>
            <w:tcW w:w="569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554</w:t>
            </w:r>
          </w:p>
        </w:tc>
        <w:tc>
          <w:tcPr>
            <w:tcW w:w="918" w:type="pct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0,913</w:t>
            </w:r>
          </w:p>
        </w:tc>
      </w:tr>
      <w:tr w:rsidR="00D12658" w:rsidRPr="00F86418" w:rsidTr="00820B08">
        <w:trPr>
          <w:trHeight w:val="260"/>
        </w:trPr>
        <w:tc>
          <w:tcPr>
            <w:tcW w:w="1150" w:type="pct"/>
            <w:gridSpan w:val="2"/>
            <w:vMerge/>
            <w:vAlign w:val="center"/>
          </w:tcPr>
          <w:p w:rsidR="00D12658" w:rsidRPr="00F86418" w:rsidRDefault="00D12658" w:rsidP="00406771">
            <w:pPr>
              <w:keepNext/>
              <w:keepLines/>
              <w:widowControl w:val="0"/>
              <w:spacing w:line="240" w:lineRule="auto"/>
              <w:jc w:val="center"/>
              <w:outlineLvl w:val="1"/>
              <w:rPr>
                <w:rFonts w:eastAsiaTheme="majorEastAsia"/>
                <w:sz w:val="26"/>
                <w:szCs w:val="26"/>
                <w:lang w:val="en-US"/>
              </w:rPr>
            </w:pPr>
          </w:p>
        </w:tc>
        <w:tc>
          <w:tcPr>
            <w:tcW w:w="989" w:type="pct"/>
            <w:gridSpan w:val="2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  <w:lang w:val="en-US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  <w:lang w:val="en-US"/>
                </w:rPr>
                <m:t>Q</m:t>
              </m:r>
            </m:oMath>
            <w:r w:rsidRPr="00F86418">
              <w:rPr>
                <w:rFonts w:eastAsia="Times New Roman"/>
                <w:sz w:val="26"/>
                <w:szCs w:val="26"/>
                <w:lang w:val="en-US"/>
              </w:rPr>
              <w:t xml:space="preserve">, </w:t>
            </w:r>
            <w:r w:rsidRPr="00F86418">
              <w:rPr>
                <w:rFonts w:eastAsia="Times New Roman"/>
                <w:sz w:val="26"/>
                <w:szCs w:val="26"/>
              </w:rPr>
              <w:t>МДж</w:t>
            </w:r>
            <w:r w:rsidRPr="00F86418">
              <w:rPr>
                <w:rFonts w:eastAsia="Times New Roman"/>
                <w:sz w:val="26"/>
                <w:szCs w:val="26"/>
                <w:lang w:val="en-US"/>
              </w:rPr>
              <w:t>/</w:t>
            </w:r>
            <w:r w:rsidRPr="00F86418">
              <w:rPr>
                <w:rFonts w:eastAsia="Times New Roman"/>
                <w:sz w:val="26"/>
                <w:szCs w:val="26"/>
              </w:rPr>
              <w:t>м</w:t>
            </w:r>
            <w:r w:rsidRPr="00F86418">
              <w:rPr>
                <w:rFonts w:eastAsia="Times New Roman"/>
                <w:sz w:val="26"/>
                <w:szCs w:val="26"/>
                <w:vertAlign w:val="superscript"/>
                <w:lang w:val="en-US"/>
              </w:rPr>
              <w:t>2</w:t>
            </w:r>
          </w:p>
        </w:tc>
        <w:tc>
          <w:tcPr>
            <w:tcW w:w="802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0,3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</w:rPr>
                <m:t xml:space="preserve"> ∙</m:t>
              </m:r>
              <m:sSup>
                <m:sSupPr>
                  <m:ctrlPr>
                    <w:rPr>
                      <w:rFonts w:ascii="Cambria Math" w:eastAsia="Times New Roman" w:hAnsi="Cambria Math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-3</m:t>
                  </m:r>
                </m:sup>
              </m:sSup>
            </m:oMath>
          </w:p>
        </w:tc>
        <w:tc>
          <w:tcPr>
            <w:tcW w:w="572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0,849</w:t>
            </w:r>
          </w:p>
        </w:tc>
        <w:tc>
          <w:tcPr>
            <w:tcW w:w="569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6616</w:t>
            </w:r>
          </w:p>
        </w:tc>
        <w:tc>
          <w:tcPr>
            <w:tcW w:w="918" w:type="pct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0,900</w:t>
            </w:r>
          </w:p>
        </w:tc>
      </w:tr>
      <w:tr w:rsidR="00D12658" w:rsidRPr="00F86418" w:rsidTr="00820B08">
        <w:trPr>
          <w:trHeight w:val="260"/>
        </w:trPr>
        <w:tc>
          <w:tcPr>
            <w:tcW w:w="1150" w:type="pct"/>
            <w:gridSpan w:val="2"/>
            <w:vMerge/>
            <w:vAlign w:val="center"/>
          </w:tcPr>
          <w:p w:rsidR="00D12658" w:rsidRPr="00F86418" w:rsidRDefault="00D12658" w:rsidP="00406771">
            <w:pPr>
              <w:keepNext/>
              <w:keepLines/>
              <w:widowControl w:val="0"/>
              <w:spacing w:line="240" w:lineRule="auto"/>
              <w:jc w:val="center"/>
              <w:outlineLvl w:val="1"/>
              <w:rPr>
                <w:rFonts w:eastAsiaTheme="majorEastAsia"/>
                <w:sz w:val="26"/>
                <w:szCs w:val="26"/>
              </w:rPr>
            </w:pPr>
          </w:p>
        </w:tc>
        <w:tc>
          <w:tcPr>
            <w:tcW w:w="989" w:type="pct"/>
            <w:gridSpan w:val="2"/>
          </w:tcPr>
          <w:p w:rsidR="00D12658" w:rsidRPr="00F86418" w:rsidRDefault="00162E56" w:rsidP="00406771">
            <w:pPr>
              <w:spacing w:line="240" w:lineRule="auto"/>
              <w:contextualSpacing/>
              <w:jc w:val="center"/>
              <w:rPr>
                <w:rFonts w:eastAsia="Times New Roman"/>
                <w:sz w:val="26"/>
                <w:szCs w:val="26"/>
              </w:rPr>
            </w:pPr>
            <m:oMath>
              <m:sSub>
                <m:sSubPr>
                  <m:ctrlPr>
                    <w:rPr>
                      <w:rFonts w:ascii="Cambria Math" w:eastAsiaTheme="minorHAnsi" w:hAnsi="Cambria Math"/>
                      <w:sz w:val="26"/>
                      <w:szCs w:val="26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6"/>
                      <w:szCs w:val="26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eastAsia="Times New Roman" w:hAnsi="Cambria Math"/>
                      <w:sz w:val="26"/>
                      <w:szCs w:val="26"/>
                      <w:lang w:val="en-US"/>
                    </w:rPr>
                    <m:t>A</m:t>
                  </m:r>
                </m:sub>
              </m:sSub>
            </m:oMath>
            <w:r w:rsidR="00D12658" w:rsidRPr="00F86418">
              <w:rPr>
                <w:rFonts w:eastAsia="Times New Roman"/>
                <w:sz w:val="26"/>
                <w:szCs w:val="26"/>
              </w:rPr>
              <w:t>, МДж/м</w:t>
            </w:r>
            <w:r w:rsidR="00D12658" w:rsidRPr="00F86418">
              <w:rPr>
                <w:rFonts w:eastAsia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802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2,8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</w:rPr>
                <m:t xml:space="preserve"> ∙</m:t>
              </m:r>
              <m:sSup>
                <m:sSupPr>
                  <m:ctrlPr>
                    <w:rPr>
                      <w:rFonts w:ascii="Cambria Math" w:eastAsia="Times New Roman" w:hAnsi="Cambria Math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-3</m:t>
                  </m:r>
                </m:sup>
              </m:sSup>
            </m:oMath>
          </w:p>
        </w:tc>
        <w:tc>
          <w:tcPr>
            <w:tcW w:w="572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0,924</w:t>
            </w:r>
          </w:p>
        </w:tc>
        <w:tc>
          <w:tcPr>
            <w:tcW w:w="569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311</w:t>
            </w:r>
          </w:p>
        </w:tc>
        <w:tc>
          <w:tcPr>
            <w:tcW w:w="918" w:type="pct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0,902</w:t>
            </w:r>
          </w:p>
        </w:tc>
      </w:tr>
      <w:tr w:rsidR="00D12658" w:rsidRPr="00F86418" w:rsidTr="00820B08">
        <w:trPr>
          <w:trHeight w:val="260"/>
        </w:trPr>
        <w:tc>
          <w:tcPr>
            <w:tcW w:w="1150" w:type="pct"/>
            <w:gridSpan w:val="2"/>
            <w:vMerge/>
            <w:vAlign w:val="center"/>
          </w:tcPr>
          <w:p w:rsidR="00D12658" w:rsidRPr="00F86418" w:rsidRDefault="00D12658" w:rsidP="00406771">
            <w:pPr>
              <w:keepNext/>
              <w:keepLines/>
              <w:widowControl w:val="0"/>
              <w:spacing w:line="240" w:lineRule="auto"/>
              <w:jc w:val="center"/>
              <w:outlineLvl w:val="1"/>
              <w:rPr>
                <w:rFonts w:eastAsiaTheme="majorEastAsia"/>
                <w:sz w:val="26"/>
                <w:szCs w:val="26"/>
              </w:rPr>
            </w:pPr>
          </w:p>
        </w:tc>
        <w:tc>
          <w:tcPr>
            <w:tcW w:w="989" w:type="pct"/>
            <w:gridSpan w:val="2"/>
          </w:tcPr>
          <w:p w:rsidR="00D12658" w:rsidRPr="00F86418" w:rsidRDefault="00162E56" w:rsidP="00406771">
            <w:pPr>
              <w:spacing w:line="240" w:lineRule="auto"/>
              <w:contextualSpacing/>
              <w:jc w:val="center"/>
              <w:rPr>
                <w:rFonts w:eastAsia="Times New Roman"/>
                <w:sz w:val="26"/>
                <w:szCs w:val="26"/>
              </w:rPr>
            </w:pPr>
            <m:oMath>
              <m:sSub>
                <m:sSubPr>
                  <m:ctrlPr>
                    <w:rPr>
                      <w:rFonts w:ascii="Cambria Math" w:eastAsiaTheme="minorHAnsi" w:hAnsi="Cambria Math"/>
                      <w:sz w:val="26"/>
                      <w:szCs w:val="26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6"/>
                      <w:szCs w:val="26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eastAsia="Times New Roman" w:hAnsi="Cambria Math"/>
                      <w:sz w:val="26"/>
                      <w:szCs w:val="26"/>
                      <w:lang w:val="en-US"/>
                    </w:rPr>
                    <m:t>B</m:t>
                  </m:r>
                </m:sub>
              </m:sSub>
            </m:oMath>
            <w:r w:rsidR="00D12658" w:rsidRPr="00F86418">
              <w:rPr>
                <w:rFonts w:eastAsia="Times New Roman"/>
                <w:sz w:val="26"/>
                <w:szCs w:val="26"/>
                <w:lang w:eastAsia="en-US"/>
              </w:rPr>
              <w:t>, к</w:t>
            </w:r>
            <w:r w:rsidR="00D12658" w:rsidRPr="00F86418">
              <w:rPr>
                <w:rFonts w:eastAsia="Times New Roman"/>
                <w:sz w:val="26"/>
                <w:szCs w:val="26"/>
              </w:rPr>
              <w:t>Дж/м</w:t>
            </w:r>
            <w:r w:rsidR="00D12658" w:rsidRPr="00F86418">
              <w:rPr>
                <w:rFonts w:eastAsia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802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1,0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</w:rPr>
                <m:t xml:space="preserve"> ∙</m:t>
              </m:r>
              <m:sSup>
                <m:sSupPr>
                  <m:ctrlPr>
                    <w:rPr>
                      <w:rFonts w:ascii="Cambria Math" w:eastAsia="Times New Roman" w:hAnsi="Cambria Math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-3</m:t>
                  </m:r>
                </m:sup>
              </m:sSup>
            </m:oMath>
          </w:p>
        </w:tc>
        <w:tc>
          <w:tcPr>
            <w:tcW w:w="572" w:type="pct"/>
            <w:gridSpan w:val="2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0,702</w:t>
            </w:r>
          </w:p>
        </w:tc>
        <w:tc>
          <w:tcPr>
            <w:tcW w:w="569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6156</w:t>
            </w:r>
          </w:p>
        </w:tc>
        <w:tc>
          <w:tcPr>
            <w:tcW w:w="918" w:type="pct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0,899</w:t>
            </w:r>
          </w:p>
        </w:tc>
      </w:tr>
      <w:tr w:rsidR="00D12658" w:rsidRPr="00F86418" w:rsidTr="00820B08">
        <w:trPr>
          <w:trHeight w:val="260"/>
        </w:trPr>
        <w:tc>
          <w:tcPr>
            <w:tcW w:w="1150" w:type="pct"/>
            <w:gridSpan w:val="2"/>
            <w:vMerge w:val="restart"/>
            <w:vAlign w:val="center"/>
          </w:tcPr>
          <w:p w:rsidR="00D12658" w:rsidRPr="00F86418" w:rsidRDefault="00D12658" w:rsidP="00406771">
            <w:pPr>
              <w:keepNext/>
              <w:keepLines/>
              <w:widowControl w:val="0"/>
              <w:spacing w:line="240" w:lineRule="auto"/>
              <w:jc w:val="center"/>
              <w:outlineLvl w:val="1"/>
              <w:rPr>
                <w:rFonts w:eastAsiaTheme="majorEastAsia"/>
                <w:sz w:val="26"/>
                <w:szCs w:val="26"/>
              </w:rPr>
            </w:pPr>
            <w:r w:rsidRPr="00F86418">
              <w:rPr>
                <w:rFonts w:eastAsiaTheme="majorEastAsia"/>
                <w:sz w:val="26"/>
                <w:szCs w:val="26"/>
              </w:rPr>
              <w:t xml:space="preserve">10% Этал-1 + 90% ЭД-20 </w:t>
            </w:r>
          </w:p>
          <w:p w:rsidR="00D12658" w:rsidRPr="00F86418" w:rsidRDefault="00D12658" w:rsidP="00406771">
            <w:pPr>
              <w:keepNext/>
              <w:keepLines/>
              <w:widowControl w:val="0"/>
              <w:spacing w:line="240" w:lineRule="auto"/>
              <w:jc w:val="center"/>
              <w:outlineLvl w:val="1"/>
              <w:rPr>
                <w:rFonts w:eastAsiaTheme="majorEastAsia"/>
                <w:sz w:val="26"/>
                <w:szCs w:val="26"/>
              </w:rPr>
            </w:pPr>
            <w:r w:rsidRPr="00F86418">
              <w:rPr>
                <w:rFonts w:eastAsiaTheme="majorEastAsia"/>
                <w:sz w:val="26"/>
                <w:szCs w:val="26"/>
              </w:rPr>
              <w:t>(состав 2)</w:t>
            </w:r>
          </w:p>
        </w:tc>
        <w:tc>
          <w:tcPr>
            <w:tcW w:w="989" w:type="pct"/>
            <w:gridSpan w:val="2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  <w:lang w:val="en-US"/>
                </w:rPr>
                <m:t>T</m:t>
              </m:r>
            </m:oMath>
            <w:r w:rsidRPr="00F86418">
              <w:rPr>
                <w:rFonts w:eastAsia="Times New Roman"/>
                <w:sz w:val="26"/>
                <w:szCs w:val="26"/>
              </w:rPr>
              <w:t>, сутки</w:t>
            </w:r>
          </w:p>
        </w:tc>
        <w:tc>
          <w:tcPr>
            <w:tcW w:w="802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8,5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</w:rPr>
                <m:t xml:space="preserve"> ∙</m:t>
              </m:r>
              <m:sSup>
                <m:sSupPr>
                  <m:ctrlPr>
                    <w:rPr>
                      <w:rFonts w:ascii="Cambria Math" w:eastAsia="Times New Roman" w:hAnsi="Cambria Math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-3</m:t>
                  </m:r>
                </m:sup>
              </m:sSup>
            </m:oMath>
          </w:p>
        </w:tc>
        <w:tc>
          <w:tcPr>
            <w:tcW w:w="572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0,563</w:t>
            </w:r>
          </w:p>
        </w:tc>
        <w:tc>
          <w:tcPr>
            <w:tcW w:w="569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944</w:t>
            </w:r>
          </w:p>
        </w:tc>
        <w:tc>
          <w:tcPr>
            <w:tcW w:w="918" w:type="pct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0,858</w:t>
            </w:r>
          </w:p>
        </w:tc>
      </w:tr>
      <w:tr w:rsidR="00D12658" w:rsidRPr="00F86418" w:rsidTr="00820B08">
        <w:trPr>
          <w:trHeight w:val="260"/>
        </w:trPr>
        <w:tc>
          <w:tcPr>
            <w:tcW w:w="1150" w:type="pct"/>
            <w:gridSpan w:val="2"/>
            <w:vMerge/>
            <w:vAlign w:val="center"/>
          </w:tcPr>
          <w:p w:rsidR="00D12658" w:rsidRPr="00F86418" w:rsidRDefault="00D12658" w:rsidP="00406771">
            <w:pPr>
              <w:keepNext/>
              <w:keepLines/>
              <w:widowControl w:val="0"/>
              <w:spacing w:line="240" w:lineRule="auto"/>
              <w:jc w:val="center"/>
              <w:outlineLvl w:val="1"/>
              <w:rPr>
                <w:rFonts w:eastAsiaTheme="majorEastAsia"/>
                <w:sz w:val="26"/>
                <w:szCs w:val="26"/>
              </w:rPr>
            </w:pPr>
          </w:p>
        </w:tc>
        <w:tc>
          <w:tcPr>
            <w:tcW w:w="989" w:type="pct"/>
            <w:gridSpan w:val="2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  <w:lang w:val="en-US"/>
                </w:rPr>
                <m:t>Q</m:t>
              </m:r>
            </m:oMath>
            <w:r w:rsidRPr="00F86418">
              <w:rPr>
                <w:rFonts w:eastAsia="Times New Roman"/>
                <w:sz w:val="26"/>
                <w:szCs w:val="26"/>
              </w:rPr>
              <w:t>, МДж/м</w:t>
            </w:r>
            <w:r w:rsidRPr="00F86418">
              <w:rPr>
                <w:rFonts w:eastAsia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802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1,6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</w:rPr>
                <m:t xml:space="preserve"> ∙</m:t>
              </m:r>
              <m:sSup>
                <m:sSupPr>
                  <m:ctrlPr>
                    <w:rPr>
                      <w:rFonts w:ascii="Cambria Math" w:eastAsia="Times New Roman" w:hAnsi="Cambria Math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-3</m:t>
                  </m:r>
                </m:sup>
              </m:sSup>
            </m:oMath>
          </w:p>
        </w:tc>
        <w:tc>
          <w:tcPr>
            <w:tcW w:w="572" w:type="pct"/>
            <w:gridSpan w:val="2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0,596</w:t>
            </w:r>
          </w:p>
        </w:tc>
        <w:tc>
          <w:tcPr>
            <w:tcW w:w="569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14299</w:t>
            </w:r>
          </w:p>
        </w:tc>
        <w:tc>
          <w:tcPr>
            <w:tcW w:w="918" w:type="pct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0,882</w:t>
            </w:r>
          </w:p>
        </w:tc>
      </w:tr>
      <w:tr w:rsidR="00D12658" w:rsidRPr="00F86418" w:rsidTr="00820B08">
        <w:trPr>
          <w:trHeight w:val="260"/>
        </w:trPr>
        <w:tc>
          <w:tcPr>
            <w:tcW w:w="1150" w:type="pct"/>
            <w:gridSpan w:val="2"/>
            <w:vMerge/>
            <w:vAlign w:val="center"/>
          </w:tcPr>
          <w:p w:rsidR="00D12658" w:rsidRPr="00F86418" w:rsidRDefault="00D12658" w:rsidP="00406771">
            <w:pPr>
              <w:keepNext/>
              <w:keepLines/>
              <w:widowControl w:val="0"/>
              <w:spacing w:line="240" w:lineRule="auto"/>
              <w:jc w:val="center"/>
              <w:outlineLvl w:val="1"/>
              <w:rPr>
                <w:rFonts w:eastAsiaTheme="majorEastAsia"/>
                <w:sz w:val="26"/>
                <w:szCs w:val="26"/>
              </w:rPr>
            </w:pPr>
          </w:p>
        </w:tc>
        <w:tc>
          <w:tcPr>
            <w:tcW w:w="989" w:type="pct"/>
            <w:gridSpan w:val="2"/>
          </w:tcPr>
          <w:p w:rsidR="00D12658" w:rsidRPr="00F86418" w:rsidRDefault="00162E56" w:rsidP="00406771">
            <w:pPr>
              <w:spacing w:line="240" w:lineRule="auto"/>
              <w:contextualSpacing/>
              <w:jc w:val="center"/>
              <w:rPr>
                <w:rFonts w:eastAsia="Times New Roman"/>
                <w:sz w:val="26"/>
                <w:szCs w:val="26"/>
              </w:rPr>
            </w:pPr>
            <m:oMath>
              <m:sSub>
                <m:sSubPr>
                  <m:ctrlPr>
                    <w:rPr>
                      <w:rFonts w:ascii="Cambria Math" w:eastAsiaTheme="minorHAnsi" w:hAnsi="Cambria Math"/>
                      <w:sz w:val="26"/>
                      <w:szCs w:val="26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6"/>
                      <w:szCs w:val="26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eastAsia="Times New Roman" w:hAnsi="Cambria Math"/>
                      <w:sz w:val="26"/>
                      <w:szCs w:val="26"/>
                      <w:lang w:val="en-US"/>
                    </w:rPr>
                    <m:t>A</m:t>
                  </m:r>
                </m:sub>
              </m:sSub>
            </m:oMath>
            <w:r w:rsidR="00D12658" w:rsidRPr="00F86418">
              <w:rPr>
                <w:rFonts w:eastAsia="Times New Roman"/>
                <w:sz w:val="26"/>
                <w:szCs w:val="26"/>
              </w:rPr>
              <w:t>, МДж/м</w:t>
            </w:r>
            <w:r w:rsidR="00D12658" w:rsidRPr="00F86418">
              <w:rPr>
                <w:rFonts w:eastAsia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802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9,2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</w:rPr>
                <m:t xml:space="preserve"> ∙</m:t>
              </m:r>
              <m:sSup>
                <m:sSupPr>
                  <m:ctrlPr>
                    <w:rPr>
                      <w:rFonts w:ascii="Cambria Math" w:eastAsia="Times New Roman" w:hAnsi="Cambria Math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-3</m:t>
                  </m:r>
                </m:sup>
              </m:sSup>
            </m:oMath>
          </w:p>
        </w:tc>
        <w:tc>
          <w:tcPr>
            <w:tcW w:w="572" w:type="pct"/>
            <w:gridSpan w:val="2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0,596</w:t>
            </w:r>
          </w:p>
        </w:tc>
        <w:tc>
          <w:tcPr>
            <w:tcW w:w="569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753</w:t>
            </w:r>
          </w:p>
        </w:tc>
        <w:tc>
          <w:tcPr>
            <w:tcW w:w="918" w:type="pct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0,882</w:t>
            </w:r>
          </w:p>
        </w:tc>
      </w:tr>
      <w:tr w:rsidR="00D12658" w:rsidRPr="00F86418" w:rsidTr="00820B08">
        <w:trPr>
          <w:trHeight w:val="260"/>
        </w:trPr>
        <w:tc>
          <w:tcPr>
            <w:tcW w:w="1150" w:type="pct"/>
            <w:gridSpan w:val="2"/>
            <w:vMerge/>
            <w:vAlign w:val="center"/>
          </w:tcPr>
          <w:p w:rsidR="00D12658" w:rsidRPr="00F86418" w:rsidRDefault="00D12658" w:rsidP="00406771">
            <w:pPr>
              <w:keepNext/>
              <w:keepLines/>
              <w:widowControl w:val="0"/>
              <w:spacing w:line="240" w:lineRule="auto"/>
              <w:jc w:val="center"/>
              <w:outlineLvl w:val="1"/>
              <w:rPr>
                <w:rFonts w:eastAsiaTheme="majorEastAsia"/>
                <w:sz w:val="26"/>
                <w:szCs w:val="26"/>
              </w:rPr>
            </w:pPr>
          </w:p>
        </w:tc>
        <w:tc>
          <w:tcPr>
            <w:tcW w:w="989" w:type="pct"/>
            <w:gridSpan w:val="2"/>
          </w:tcPr>
          <w:p w:rsidR="00D12658" w:rsidRPr="00F86418" w:rsidRDefault="00162E56" w:rsidP="00406771">
            <w:pPr>
              <w:spacing w:line="240" w:lineRule="auto"/>
              <w:contextualSpacing/>
              <w:jc w:val="center"/>
              <w:rPr>
                <w:rFonts w:eastAsia="Times New Roman"/>
                <w:sz w:val="26"/>
                <w:szCs w:val="26"/>
              </w:rPr>
            </w:pPr>
            <m:oMath>
              <m:sSub>
                <m:sSubPr>
                  <m:ctrlPr>
                    <w:rPr>
                      <w:rFonts w:ascii="Cambria Math" w:eastAsiaTheme="minorHAnsi" w:hAnsi="Cambria Math"/>
                      <w:sz w:val="26"/>
                      <w:szCs w:val="26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6"/>
                      <w:szCs w:val="26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eastAsia="Times New Roman" w:hAnsi="Cambria Math"/>
                      <w:sz w:val="26"/>
                      <w:szCs w:val="26"/>
                      <w:lang w:val="en-US"/>
                    </w:rPr>
                    <m:t>B</m:t>
                  </m:r>
                </m:sub>
              </m:sSub>
            </m:oMath>
            <w:r w:rsidR="00D12658" w:rsidRPr="00F86418">
              <w:rPr>
                <w:rFonts w:eastAsia="Times New Roman"/>
                <w:sz w:val="26"/>
                <w:szCs w:val="26"/>
                <w:lang w:eastAsia="en-US"/>
              </w:rPr>
              <w:t>, к</w:t>
            </w:r>
            <w:r w:rsidR="00D12658" w:rsidRPr="00F86418">
              <w:rPr>
                <w:rFonts w:eastAsia="Times New Roman"/>
                <w:sz w:val="26"/>
                <w:szCs w:val="26"/>
              </w:rPr>
              <w:t>Дж/м</w:t>
            </w:r>
            <w:r w:rsidR="00D12658" w:rsidRPr="00F86418">
              <w:rPr>
                <w:rFonts w:eastAsia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802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3,1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</w:rPr>
                <m:t xml:space="preserve"> ∙</m:t>
              </m:r>
              <m:sSup>
                <m:sSupPr>
                  <m:ctrlPr>
                    <w:rPr>
                      <w:rFonts w:ascii="Cambria Math" w:eastAsia="Times New Roman" w:hAnsi="Cambria Math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-3</m:t>
                  </m:r>
                </m:sup>
              </m:sSup>
            </m:oMath>
          </w:p>
        </w:tc>
        <w:tc>
          <w:tcPr>
            <w:tcW w:w="572" w:type="pct"/>
            <w:gridSpan w:val="2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0,520</w:t>
            </w:r>
          </w:p>
        </w:tc>
        <w:tc>
          <w:tcPr>
            <w:tcW w:w="569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15643</w:t>
            </w:r>
          </w:p>
        </w:tc>
        <w:tc>
          <w:tcPr>
            <w:tcW w:w="918" w:type="pct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0,878</w:t>
            </w:r>
          </w:p>
        </w:tc>
      </w:tr>
      <w:tr w:rsidR="00D12658" w:rsidRPr="00F86418" w:rsidTr="00820B08">
        <w:trPr>
          <w:trHeight w:val="260"/>
        </w:trPr>
        <w:tc>
          <w:tcPr>
            <w:tcW w:w="1150" w:type="pct"/>
            <w:gridSpan w:val="2"/>
            <w:vMerge w:val="restart"/>
            <w:vAlign w:val="center"/>
          </w:tcPr>
          <w:p w:rsidR="00D12658" w:rsidRPr="00F86418" w:rsidRDefault="00D12658" w:rsidP="00406771">
            <w:pPr>
              <w:keepNext/>
              <w:keepLines/>
              <w:widowControl w:val="0"/>
              <w:spacing w:line="240" w:lineRule="auto"/>
              <w:jc w:val="center"/>
              <w:outlineLvl w:val="1"/>
              <w:rPr>
                <w:rFonts w:eastAsiaTheme="majorEastAsia"/>
                <w:sz w:val="26"/>
                <w:szCs w:val="26"/>
              </w:rPr>
            </w:pPr>
            <w:r w:rsidRPr="00F86418">
              <w:rPr>
                <w:rFonts w:eastAsiaTheme="majorEastAsia"/>
                <w:sz w:val="26"/>
                <w:szCs w:val="26"/>
              </w:rPr>
              <w:t xml:space="preserve">25% Этал-1 + 75% ЭД-20 </w:t>
            </w:r>
          </w:p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(состав 3)</w:t>
            </w:r>
          </w:p>
        </w:tc>
        <w:tc>
          <w:tcPr>
            <w:tcW w:w="989" w:type="pct"/>
            <w:gridSpan w:val="2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  <w:lang w:val="en-US"/>
                </w:rPr>
                <m:t>T</m:t>
              </m:r>
            </m:oMath>
            <w:r w:rsidRPr="00F86418">
              <w:rPr>
                <w:rFonts w:eastAsia="Times New Roman"/>
                <w:sz w:val="26"/>
                <w:szCs w:val="26"/>
              </w:rPr>
              <w:t>, сутки</w:t>
            </w:r>
          </w:p>
        </w:tc>
        <w:tc>
          <w:tcPr>
            <w:tcW w:w="802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6"/>
                    <w:szCs w:val="26"/>
                  </w:rPr>
                  <m:t>3,1∙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6"/>
                        <w:szCs w:val="26"/>
                      </w:rPr>
                      <m:t>10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6"/>
                        <w:szCs w:val="26"/>
                      </w:rPr>
                      <m:t>-3</m:t>
                    </m:r>
                  </m:sup>
                </m:sSup>
              </m:oMath>
            </m:oMathPara>
          </w:p>
        </w:tc>
        <w:tc>
          <w:tcPr>
            <w:tcW w:w="572" w:type="pct"/>
            <w:gridSpan w:val="2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0,926</w:t>
            </w:r>
          </w:p>
        </w:tc>
        <w:tc>
          <w:tcPr>
            <w:tcW w:w="569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338</w:t>
            </w:r>
          </w:p>
        </w:tc>
        <w:tc>
          <w:tcPr>
            <w:tcW w:w="918" w:type="pct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0,838</w:t>
            </w:r>
          </w:p>
        </w:tc>
      </w:tr>
      <w:tr w:rsidR="00D12658" w:rsidRPr="00F86418" w:rsidTr="00820B08">
        <w:trPr>
          <w:trHeight w:val="260"/>
        </w:trPr>
        <w:tc>
          <w:tcPr>
            <w:tcW w:w="1150" w:type="pct"/>
            <w:gridSpan w:val="2"/>
            <w:vMerge/>
            <w:vAlign w:val="center"/>
          </w:tcPr>
          <w:p w:rsidR="00D12658" w:rsidRPr="00F86418" w:rsidRDefault="00D12658" w:rsidP="00406771">
            <w:pPr>
              <w:keepNext/>
              <w:keepLines/>
              <w:widowControl w:val="0"/>
              <w:spacing w:line="240" w:lineRule="auto"/>
              <w:jc w:val="center"/>
              <w:outlineLvl w:val="1"/>
              <w:rPr>
                <w:rFonts w:eastAsiaTheme="majorEastAsia"/>
                <w:sz w:val="26"/>
                <w:szCs w:val="26"/>
              </w:rPr>
            </w:pPr>
          </w:p>
        </w:tc>
        <w:tc>
          <w:tcPr>
            <w:tcW w:w="989" w:type="pct"/>
            <w:gridSpan w:val="2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  <w:lang w:val="en-US"/>
                </w:rPr>
                <m:t>Q</m:t>
              </m:r>
            </m:oMath>
            <w:r w:rsidRPr="00F86418">
              <w:rPr>
                <w:rFonts w:eastAsia="Times New Roman"/>
                <w:sz w:val="26"/>
                <w:szCs w:val="26"/>
              </w:rPr>
              <w:t>, МДж/м</w:t>
            </w:r>
            <w:r w:rsidRPr="00F86418">
              <w:rPr>
                <w:rFonts w:eastAsia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802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0,2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</w:rPr>
                <m:t xml:space="preserve"> ∙</m:t>
              </m:r>
              <m:sSup>
                <m:sSupPr>
                  <m:ctrlPr>
                    <w:rPr>
                      <w:rFonts w:ascii="Cambria Math" w:eastAsia="Times New Roman" w:hAnsi="Cambria Math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-3</m:t>
                  </m:r>
                </m:sup>
              </m:sSup>
            </m:oMath>
          </w:p>
        </w:tc>
        <w:tc>
          <w:tcPr>
            <w:tcW w:w="572" w:type="pct"/>
            <w:gridSpan w:val="2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0,985</w:t>
            </w:r>
          </w:p>
        </w:tc>
        <w:tc>
          <w:tcPr>
            <w:tcW w:w="569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3969</w:t>
            </w:r>
          </w:p>
        </w:tc>
        <w:tc>
          <w:tcPr>
            <w:tcW w:w="918" w:type="pct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0,860</w:t>
            </w:r>
          </w:p>
        </w:tc>
      </w:tr>
      <w:tr w:rsidR="00D12658" w:rsidRPr="00F86418" w:rsidTr="00820B08">
        <w:trPr>
          <w:trHeight w:val="260"/>
        </w:trPr>
        <w:tc>
          <w:tcPr>
            <w:tcW w:w="1150" w:type="pct"/>
            <w:gridSpan w:val="2"/>
            <w:vMerge/>
            <w:vAlign w:val="center"/>
          </w:tcPr>
          <w:p w:rsidR="00D12658" w:rsidRPr="00F86418" w:rsidRDefault="00D12658" w:rsidP="00406771">
            <w:pPr>
              <w:keepNext/>
              <w:keepLines/>
              <w:widowControl w:val="0"/>
              <w:spacing w:line="240" w:lineRule="auto"/>
              <w:jc w:val="center"/>
              <w:outlineLvl w:val="1"/>
              <w:rPr>
                <w:rFonts w:eastAsiaTheme="majorEastAsia"/>
                <w:sz w:val="26"/>
                <w:szCs w:val="26"/>
              </w:rPr>
            </w:pPr>
          </w:p>
        </w:tc>
        <w:tc>
          <w:tcPr>
            <w:tcW w:w="989" w:type="pct"/>
            <w:gridSpan w:val="2"/>
          </w:tcPr>
          <w:p w:rsidR="00D12658" w:rsidRPr="00F86418" w:rsidRDefault="00162E56" w:rsidP="00406771">
            <w:pPr>
              <w:spacing w:line="240" w:lineRule="auto"/>
              <w:contextualSpacing/>
              <w:jc w:val="center"/>
              <w:rPr>
                <w:rFonts w:eastAsia="Times New Roman"/>
                <w:sz w:val="26"/>
                <w:szCs w:val="26"/>
              </w:rPr>
            </w:pPr>
            <m:oMath>
              <m:sSub>
                <m:sSubPr>
                  <m:ctrlPr>
                    <w:rPr>
                      <w:rFonts w:ascii="Cambria Math" w:eastAsiaTheme="minorHAnsi" w:hAnsi="Cambria Math"/>
                      <w:sz w:val="26"/>
                      <w:szCs w:val="26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6"/>
                      <w:szCs w:val="26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eastAsia="Times New Roman" w:hAnsi="Cambria Math"/>
                      <w:sz w:val="26"/>
                      <w:szCs w:val="26"/>
                      <w:lang w:val="en-US"/>
                    </w:rPr>
                    <m:t>A</m:t>
                  </m:r>
                </m:sub>
              </m:sSub>
            </m:oMath>
            <w:r w:rsidR="00D12658" w:rsidRPr="00F86418">
              <w:rPr>
                <w:rFonts w:eastAsia="Times New Roman"/>
                <w:sz w:val="26"/>
                <w:szCs w:val="26"/>
              </w:rPr>
              <w:t>, МДж/м</w:t>
            </w:r>
            <w:r w:rsidR="00D12658" w:rsidRPr="00F86418">
              <w:rPr>
                <w:rFonts w:eastAsia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802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3,2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</w:rPr>
                <m:t xml:space="preserve"> ∙</m:t>
              </m:r>
              <m:sSup>
                <m:sSupPr>
                  <m:ctrlPr>
                    <w:rPr>
                      <w:rFonts w:ascii="Cambria Math" w:eastAsia="Times New Roman" w:hAnsi="Cambria Math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-3</m:t>
                  </m:r>
                </m:sup>
              </m:sSup>
            </m:oMath>
          </w:p>
        </w:tc>
        <w:tc>
          <w:tcPr>
            <w:tcW w:w="572" w:type="pct"/>
            <w:gridSpan w:val="2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1,023</w:t>
            </w:r>
          </w:p>
        </w:tc>
        <w:tc>
          <w:tcPr>
            <w:tcW w:w="569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202</w:t>
            </w:r>
          </w:p>
        </w:tc>
        <w:tc>
          <w:tcPr>
            <w:tcW w:w="918" w:type="pct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0,861</w:t>
            </w:r>
          </w:p>
        </w:tc>
      </w:tr>
      <w:tr w:rsidR="00D12658" w:rsidRPr="00F86418" w:rsidTr="00820B08">
        <w:trPr>
          <w:trHeight w:val="260"/>
        </w:trPr>
        <w:tc>
          <w:tcPr>
            <w:tcW w:w="1150" w:type="pct"/>
            <w:gridSpan w:val="2"/>
            <w:vMerge/>
            <w:vAlign w:val="center"/>
          </w:tcPr>
          <w:p w:rsidR="00D12658" w:rsidRPr="00F86418" w:rsidRDefault="00D12658" w:rsidP="00406771">
            <w:pPr>
              <w:keepNext/>
              <w:keepLines/>
              <w:widowControl w:val="0"/>
              <w:spacing w:line="240" w:lineRule="auto"/>
              <w:jc w:val="center"/>
              <w:outlineLvl w:val="1"/>
              <w:rPr>
                <w:rFonts w:eastAsiaTheme="majorEastAsia"/>
                <w:sz w:val="26"/>
                <w:szCs w:val="26"/>
              </w:rPr>
            </w:pPr>
          </w:p>
        </w:tc>
        <w:tc>
          <w:tcPr>
            <w:tcW w:w="989" w:type="pct"/>
            <w:gridSpan w:val="2"/>
          </w:tcPr>
          <w:p w:rsidR="00D12658" w:rsidRPr="00F86418" w:rsidRDefault="00162E56" w:rsidP="00406771">
            <w:pPr>
              <w:spacing w:line="240" w:lineRule="auto"/>
              <w:contextualSpacing/>
              <w:jc w:val="center"/>
              <w:rPr>
                <w:rFonts w:eastAsia="Times New Roman"/>
                <w:sz w:val="26"/>
                <w:szCs w:val="26"/>
              </w:rPr>
            </w:pPr>
            <m:oMath>
              <m:sSub>
                <m:sSubPr>
                  <m:ctrlPr>
                    <w:rPr>
                      <w:rFonts w:ascii="Cambria Math" w:eastAsiaTheme="minorHAnsi" w:hAnsi="Cambria Math"/>
                      <w:sz w:val="26"/>
                      <w:szCs w:val="26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6"/>
                      <w:szCs w:val="26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eastAsia="Times New Roman" w:hAnsi="Cambria Math"/>
                      <w:sz w:val="26"/>
                      <w:szCs w:val="26"/>
                      <w:lang w:val="en-US"/>
                    </w:rPr>
                    <m:t>B</m:t>
                  </m:r>
                </m:sub>
              </m:sSub>
            </m:oMath>
            <w:r w:rsidR="00D12658" w:rsidRPr="00F86418">
              <w:rPr>
                <w:rFonts w:eastAsia="Times New Roman"/>
                <w:sz w:val="26"/>
                <w:szCs w:val="26"/>
                <w:lang w:eastAsia="en-US"/>
              </w:rPr>
              <w:t>, к</w:t>
            </w:r>
            <w:r w:rsidR="00D12658" w:rsidRPr="00F86418">
              <w:rPr>
                <w:rFonts w:eastAsia="Times New Roman"/>
                <w:sz w:val="26"/>
                <w:szCs w:val="26"/>
              </w:rPr>
              <w:t>Дж/м</w:t>
            </w:r>
            <w:r w:rsidR="00D12658" w:rsidRPr="00F86418">
              <w:rPr>
                <w:rFonts w:eastAsia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802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0,8</w:t>
            </w:r>
            <m:oMath>
              <m:r>
                <w:rPr>
                  <w:rFonts w:ascii="Cambria Math" w:eastAsia="Times New Roman" w:hAnsi="Cambria Math"/>
                  <w:sz w:val="26"/>
                  <w:szCs w:val="26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</w:rPr>
                <m:t>∙</m:t>
              </m:r>
              <m:sSup>
                <m:sSupPr>
                  <m:ctrlPr>
                    <w:rPr>
                      <w:rFonts w:ascii="Cambria Math" w:eastAsia="Times New Roman" w:hAnsi="Cambria Math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-3</m:t>
                  </m:r>
                </m:sup>
              </m:sSup>
            </m:oMath>
          </w:p>
        </w:tc>
        <w:tc>
          <w:tcPr>
            <w:tcW w:w="572" w:type="pct"/>
            <w:gridSpan w:val="2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0,811</w:t>
            </w:r>
          </w:p>
        </w:tc>
        <w:tc>
          <w:tcPr>
            <w:tcW w:w="569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3367</w:t>
            </w:r>
          </w:p>
        </w:tc>
        <w:tc>
          <w:tcPr>
            <w:tcW w:w="918" w:type="pct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0,860</w:t>
            </w:r>
          </w:p>
        </w:tc>
      </w:tr>
      <w:tr w:rsidR="00D12658" w:rsidRPr="00F86418" w:rsidTr="00820B08">
        <w:trPr>
          <w:trHeight w:val="260"/>
        </w:trPr>
        <w:tc>
          <w:tcPr>
            <w:tcW w:w="1150" w:type="pct"/>
            <w:gridSpan w:val="2"/>
            <w:vMerge w:val="restart"/>
            <w:vAlign w:val="center"/>
          </w:tcPr>
          <w:p w:rsidR="00D12658" w:rsidRPr="00F86418" w:rsidRDefault="00D12658" w:rsidP="00406771">
            <w:pPr>
              <w:keepNext/>
              <w:keepLines/>
              <w:widowControl w:val="0"/>
              <w:spacing w:line="240" w:lineRule="auto"/>
              <w:jc w:val="center"/>
              <w:outlineLvl w:val="1"/>
              <w:rPr>
                <w:rFonts w:eastAsiaTheme="majorEastAsia"/>
                <w:sz w:val="26"/>
                <w:szCs w:val="26"/>
              </w:rPr>
            </w:pPr>
            <w:r w:rsidRPr="00F86418">
              <w:rPr>
                <w:rFonts w:eastAsiaTheme="majorEastAsia"/>
                <w:sz w:val="26"/>
                <w:szCs w:val="26"/>
              </w:rPr>
              <w:t>100% Этал-247</w:t>
            </w:r>
          </w:p>
          <w:p w:rsidR="00D12658" w:rsidRPr="00F86418" w:rsidRDefault="00D12658" w:rsidP="00406771">
            <w:pPr>
              <w:keepNext/>
              <w:keepLines/>
              <w:widowControl w:val="0"/>
              <w:spacing w:line="240" w:lineRule="auto"/>
              <w:jc w:val="center"/>
              <w:outlineLvl w:val="1"/>
              <w:rPr>
                <w:rFonts w:eastAsiaTheme="majorEastAsia"/>
                <w:sz w:val="26"/>
                <w:szCs w:val="26"/>
              </w:rPr>
            </w:pPr>
            <w:r w:rsidRPr="00F86418">
              <w:rPr>
                <w:rFonts w:eastAsiaTheme="majorEastAsia"/>
                <w:sz w:val="26"/>
                <w:szCs w:val="26"/>
              </w:rPr>
              <w:t>(состав 4)</w:t>
            </w:r>
          </w:p>
        </w:tc>
        <w:tc>
          <w:tcPr>
            <w:tcW w:w="989" w:type="pct"/>
            <w:gridSpan w:val="2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  <w:lang w:val="en-US"/>
                </w:rPr>
                <m:t>T</m:t>
              </m:r>
            </m:oMath>
            <w:r w:rsidRPr="00F86418">
              <w:rPr>
                <w:rFonts w:eastAsia="Times New Roman"/>
                <w:sz w:val="26"/>
                <w:szCs w:val="26"/>
              </w:rPr>
              <w:t>, сутки</w:t>
            </w:r>
          </w:p>
        </w:tc>
        <w:tc>
          <w:tcPr>
            <w:tcW w:w="802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8,0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</w:rPr>
                <m:t>∙</m:t>
              </m:r>
              <m:sSup>
                <m:sSupPr>
                  <m:ctrlPr>
                    <w:rPr>
                      <w:rFonts w:ascii="Cambria Math" w:eastAsia="Times New Roman" w:hAnsi="Cambria Math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-3</m:t>
                  </m:r>
                </m:sup>
              </m:sSup>
            </m:oMath>
          </w:p>
        </w:tc>
        <w:tc>
          <w:tcPr>
            <w:tcW w:w="572" w:type="pct"/>
            <w:gridSpan w:val="2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0,873</w:t>
            </w:r>
          </w:p>
        </w:tc>
        <w:tc>
          <w:tcPr>
            <w:tcW w:w="569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330</w:t>
            </w:r>
          </w:p>
        </w:tc>
        <w:tc>
          <w:tcPr>
            <w:tcW w:w="918" w:type="pct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0,833</w:t>
            </w:r>
          </w:p>
        </w:tc>
      </w:tr>
      <w:tr w:rsidR="00D12658" w:rsidRPr="00F86418" w:rsidTr="00820B08">
        <w:trPr>
          <w:trHeight w:val="260"/>
        </w:trPr>
        <w:tc>
          <w:tcPr>
            <w:tcW w:w="1150" w:type="pct"/>
            <w:gridSpan w:val="2"/>
            <w:vMerge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89" w:type="pct"/>
            <w:gridSpan w:val="2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  <w:lang w:val="en-US"/>
                </w:rPr>
                <m:t>Q</m:t>
              </m:r>
            </m:oMath>
            <w:r w:rsidRPr="00F86418">
              <w:rPr>
                <w:rFonts w:eastAsia="Times New Roman"/>
                <w:sz w:val="26"/>
                <w:szCs w:val="26"/>
              </w:rPr>
              <w:t>, МДж/м</w:t>
            </w:r>
            <w:r w:rsidRPr="00F86418">
              <w:rPr>
                <w:rFonts w:eastAsia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802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0,3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</w:rPr>
                <m:t xml:space="preserve"> ∙</m:t>
              </m:r>
              <m:sSup>
                <m:sSupPr>
                  <m:ctrlPr>
                    <w:rPr>
                      <w:rFonts w:ascii="Cambria Math" w:eastAsia="Times New Roman" w:hAnsi="Cambria Math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-3</m:t>
                  </m:r>
                </m:sup>
              </m:sSup>
            </m:oMath>
          </w:p>
        </w:tc>
        <w:tc>
          <w:tcPr>
            <w:tcW w:w="572" w:type="pct"/>
            <w:gridSpan w:val="2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1,052</w:t>
            </w:r>
          </w:p>
        </w:tc>
        <w:tc>
          <w:tcPr>
            <w:tcW w:w="569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3650</w:t>
            </w:r>
          </w:p>
        </w:tc>
        <w:tc>
          <w:tcPr>
            <w:tcW w:w="918" w:type="pct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0,908</w:t>
            </w:r>
          </w:p>
        </w:tc>
      </w:tr>
      <w:tr w:rsidR="00D12658" w:rsidRPr="00F86418" w:rsidTr="00820B08">
        <w:trPr>
          <w:trHeight w:val="260"/>
        </w:trPr>
        <w:tc>
          <w:tcPr>
            <w:tcW w:w="1150" w:type="pct"/>
            <w:gridSpan w:val="2"/>
            <w:vMerge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89" w:type="pct"/>
            <w:gridSpan w:val="2"/>
          </w:tcPr>
          <w:p w:rsidR="00D12658" w:rsidRPr="00F86418" w:rsidRDefault="00162E56" w:rsidP="00406771">
            <w:pPr>
              <w:spacing w:line="240" w:lineRule="auto"/>
              <w:contextualSpacing/>
              <w:jc w:val="center"/>
              <w:rPr>
                <w:rFonts w:eastAsia="Times New Roman"/>
                <w:sz w:val="26"/>
                <w:szCs w:val="26"/>
              </w:rPr>
            </w:pPr>
            <m:oMath>
              <m:sSub>
                <m:sSubPr>
                  <m:ctrlPr>
                    <w:rPr>
                      <w:rFonts w:ascii="Cambria Math" w:eastAsiaTheme="minorHAnsi" w:hAnsi="Cambria Math"/>
                      <w:sz w:val="26"/>
                      <w:szCs w:val="26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6"/>
                      <w:szCs w:val="26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eastAsia="Times New Roman" w:hAnsi="Cambria Math"/>
                      <w:sz w:val="26"/>
                      <w:szCs w:val="26"/>
                      <w:lang w:val="en-US"/>
                    </w:rPr>
                    <m:t>A</m:t>
                  </m:r>
                </m:sub>
              </m:sSub>
            </m:oMath>
            <w:r w:rsidR="00D12658" w:rsidRPr="00F86418">
              <w:rPr>
                <w:rFonts w:eastAsia="Times New Roman"/>
                <w:sz w:val="26"/>
                <w:szCs w:val="26"/>
              </w:rPr>
              <w:t>, МДж/м</w:t>
            </w:r>
            <w:r w:rsidR="00D12658" w:rsidRPr="00F86418">
              <w:rPr>
                <w:rFonts w:eastAsia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802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5,4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</w:rPr>
                <m:t>∙</m:t>
              </m:r>
              <m:sSup>
                <m:sSupPr>
                  <m:ctrlPr>
                    <w:rPr>
                      <w:rFonts w:ascii="Cambria Math" w:eastAsia="Times New Roman" w:hAnsi="Cambria Math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-3</m:t>
                  </m:r>
                </m:sup>
              </m:sSup>
            </m:oMath>
          </w:p>
        </w:tc>
        <w:tc>
          <w:tcPr>
            <w:tcW w:w="572" w:type="pct"/>
            <w:gridSpan w:val="2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1,062</w:t>
            </w:r>
          </w:p>
        </w:tc>
        <w:tc>
          <w:tcPr>
            <w:tcW w:w="569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186</w:t>
            </w:r>
          </w:p>
        </w:tc>
        <w:tc>
          <w:tcPr>
            <w:tcW w:w="918" w:type="pct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0,955</w:t>
            </w:r>
          </w:p>
        </w:tc>
      </w:tr>
      <w:tr w:rsidR="00D12658" w:rsidRPr="00F86418" w:rsidTr="00820B08">
        <w:trPr>
          <w:trHeight w:val="260"/>
        </w:trPr>
        <w:tc>
          <w:tcPr>
            <w:tcW w:w="1150" w:type="pct"/>
            <w:gridSpan w:val="2"/>
            <w:vMerge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89" w:type="pct"/>
            <w:gridSpan w:val="2"/>
          </w:tcPr>
          <w:p w:rsidR="00D12658" w:rsidRPr="00F86418" w:rsidRDefault="00162E56" w:rsidP="00406771">
            <w:pPr>
              <w:spacing w:line="240" w:lineRule="auto"/>
              <w:contextualSpacing/>
              <w:jc w:val="center"/>
              <w:rPr>
                <w:rFonts w:eastAsia="Times New Roman"/>
                <w:sz w:val="26"/>
                <w:szCs w:val="26"/>
              </w:rPr>
            </w:pPr>
            <m:oMath>
              <m:sSub>
                <m:sSubPr>
                  <m:ctrlPr>
                    <w:rPr>
                      <w:rFonts w:ascii="Cambria Math" w:eastAsiaTheme="minorHAnsi" w:hAnsi="Cambria Math"/>
                      <w:sz w:val="26"/>
                      <w:szCs w:val="26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6"/>
                      <w:szCs w:val="26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eastAsia="Times New Roman" w:hAnsi="Cambria Math"/>
                      <w:sz w:val="26"/>
                      <w:szCs w:val="26"/>
                      <w:lang w:val="en-US"/>
                    </w:rPr>
                    <m:t>B</m:t>
                  </m:r>
                </m:sub>
              </m:sSub>
            </m:oMath>
            <w:r w:rsidR="00D12658" w:rsidRPr="00F86418">
              <w:rPr>
                <w:rFonts w:eastAsia="Times New Roman"/>
                <w:sz w:val="26"/>
                <w:szCs w:val="26"/>
                <w:lang w:eastAsia="en-US"/>
              </w:rPr>
              <w:t>, к</w:t>
            </w:r>
            <w:r w:rsidR="00D12658" w:rsidRPr="00F86418">
              <w:rPr>
                <w:rFonts w:eastAsia="Times New Roman"/>
                <w:sz w:val="26"/>
                <w:szCs w:val="26"/>
              </w:rPr>
              <w:t>Дж/м</w:t>
            </w:r>
            <w:r w:rsidR="00D12658" w:rsidRPr="00F86418">
              <w:rPr>
                <w:rFonts w:eastAsia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802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1,1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6"/>
                  <w:szCs w:val="26"/>
                </w:rPr>
                <m:t xml:space="preserve"> ∙</m:t>
              </m:r>
              <m:sSup>
                <m:sSupPr>
                  <m:ctrlPr>
                    <w:rPr>
                      <w:rFonts w:ascii="Cambria Math" w:eastAsia="Times New Roman" w:hAnsi="Cambria Math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-3</m:t>
                  </m:r>
                </m:sup>
              </m:sSup>
            </m:oMath>
          </w:p>
        </w:tc>
        <w:tc>
          <w:tcPr>
            <w:tcW w:w="572" w:type="pct"/>
            <w:gridSpan w:val="2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0,877</w:t>
            </w:r>
          </w:p>
        </w:tc>
        <w:tc>
          <w:tcPr>
            <w:tcW w:w="569" w:type="pct"/>
            <w:gridSpan w:val="2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2972</w:t>
            </w:r>
          </w:p>
        </w:tc>
        <w:tc>
          <w:tcPr>
            <w:tcW w:w="918" w:type="pct"/>
            <w:vAlign w:val="center"/>
          </w:tcPr>
          <w:p w:rsidR="00D12658" w:rsidRPr="00F86418" w:rsidRDefault="00D12658" w:rsidP="00406771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F86418">
              <w:rPr>
                <w:rFonts w:eastAsia="Times New Roman"/>
                <w:sz w:val="26"/>
                <w:szCs w:val="26"/>
              </w:rPr>
              <w:t>0,964</w:t>
            </w:r>
          </w:p>
        </w:tc>
      </w:tr>
    </w:tbl>
    <w:p w:rsidR="00820B08" w:rsidRPr="00F86418" w:rsidRDefault="00820B08" w:rsidP="00820B08">
      <w:pPr>
        <w:spacing w:after="0" w:line="240" w:lineRule="auto"/>
        <w:ind w:firstLine="397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D12658" w:rsidRPr="00F86418" w:rsidRDefault="00D12658" w:rsidP="00D12658">
      <w:pPr>
        <w:tabs>
          <w:tab w:val="num" w:pos="0"/>
        </w:tabs>
        <w:spacing w:after="0" w:line="360" w:lineRule="auto"/>
        <w:ind w:firstLine="567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F86418">
        <w:rPr>
          <w:rFonts w:ascii="Times New Roman" w:eastAsiaTheme="minorHAnsi" w:hAnsi="Times New Roman" w:cs="Times New Roman"/>
          <w:sz w:val="30"/>
          <w:szCs w:val="30"/>
          <w:lang w:eastAsia="en-US"/>
        </w:rPr>
        <w:t>Числовые значения коэффициентов уравнения (</w:t>
      </w:r>
      <w:r>
        <w:rPr>
          <w:rFonts w:ascii="Times New Roman" w:eastAsiaTheme="minorHAnsi" w:hAnsi="Times New Roman" w:cs="Times New Roman"/>
          <w:sz w:val="30"/>
          <w:szCs w:val="30"/>
          <w:lang w:eastAsia="en-US"/>
        </w:rPr>
        <w:t>3</w:t>
      </w:r>
      <w:r w:rsidRPr="00F86418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) приведены в табл. </w:t>
      </w:r>
      <w:r>
        <w:rPr>
          <w:rFonts w:ascii="Times New Roman" w:eastAsiaTheme="minorHAnsi" w:hAnsi="Times New Roman" w:cs="Times New Roman"/>
          <w:sz w:val="30"/>
          <w:szCs w:val="30"/>
          <w:lang w:eastAsia="en-US"/>
        </w:rPr>
        <w:t>2</w:t>
      </w:r>
      <w:r w:rsidRPr="00F86418">
        <w:rPr>
          <w:rFonts w:ascii="Times New Roman" w:eastAsiaTheme="minorHAnsi" w:hAnsi="Times New Roman" w:cs="Times New Roman"/>
          <w:sz w:val="30"/>
          <w:szCs w:val="30"/>
          <w:lang w:eastAsia="en-US"/>
        </w:rPr>
        <w:t>. Коэффициенты детерминации для всех полученных завис</w:t>
      </w:r>
      <w:r w:rsidRPr="00F86418">
        <w:rPr>
          <w:rFonts w:ascii="Times New Roman" w:eastAsiaTheme="minorHAnsi" w:hAnsi="Times New Roman" w:cs="Times New Roman"/>
          <w:sz w:val="30"/>
          <w:szCs w:val="30"/>
          <w:lang w:eastAsia="en-US"/>
        </w:rPr>
        <w:t>и</w:t>
      </w:r>
      <w:r w:rsidRPr="00F86418">
        <w:rPr>
          <w:rFonts w:ascii="Times New Roman" w:eastAsiaTheme="minorHAnsi" w:hAnsi="Times New Roman" w:cs="Times New Roman"/>
          <w:sz w:val="30"/>
          <w:szCs w:val="30"/>
          <w:lang w:eastAsia="en-US"/>
        </w:rPr>
        <w:t>мостей варьируются в интервале от 0,821 до 0,964, что позволяет г</w:t>
      </w:r>
      <w:r w:rsidRPr="00F86418">
        <w:rPr>
          <w:rFonts w:ascii="Times New Roman" w:eastAsiaTheme="minorHAnsi" w:hAnsi="Times New Roman" w:cs="Times New Roman"/>
          <w:sz w:val="30"/>
          <w:szCs w:val="30"/>
          <w:lang w:eastAsia="en-US"/>
        </w:rPr>
        <w:t>о</w:t>
      </w:r>
      <w:r w:rsidRPr="00F86418">
        <w:rPr>
          <w:rFonts w:ascii="Times New Roman" w:eastAsiaTheme="minorHAnsi" w:hAnsi="Times New Roman" w:cs="Times New Roman"/>
          <w:sz w:val="30"/>
          <w:szCs w:val="30"/>
          <w:lang w:eastAsia="en-US"/>
        </w:rPr>
        <w:t>ворить об их высокой достоверности.</w:t>
      </w:r>
    </w:p>
    <w:p w:rsidR="00F86418" w:rsidRPr="00F86418" w:rsidRDefault="00F86418" w:rsidP="005509A9">
      <w:pPr>
        <w:shd w:val="clear" w:color="auto" w:fill="FFFFFF"/>
        <w:spacing w:after="0" w:line="360" w:lineRule="auto"/>
        <w:ind w:firstLine="567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F86418">
        <w:rPr>
          <w:rFonts w:ascii="Times New Roman" w:eastAsiaTheme="minorHAnsi" w:hAnsi="Times New Roman" w:cs="Times New Roman"/>
          <w:sz w:val="30"/>
          <w:szCs w:val="30"/>
          <w:lang w:eastAsia="en-US"/>
        </w:rPr>
        <w:t>Как показали результаты проведенных работ, несмотря на опр</w:t>
      </w:r>
      <w:r w:rsidRPr="00F86418">
        <w:rPr>
          <w:rFonts w:ascii="Times New Roman" w:eastAsiaTheme="minorHAnsi" w:hAnsi="Times New Roman" w:cs="Times New Roman"/>
          <w:sz w:val="30"/>
          <w:szCs w:val="30"/>
          <w:lang w:eastAsia="en-US"/>
        </w:rPr>
        <w:t>е</w:t>
      </w:r>
      <w:r w:rsidRPr="00F86418">
        <w:rPr>
          <w:rFonts w:ascii="Times New Roman" w:eastAsiaTheme="minorHAnsi" w:hAnsi="Times New Roman" w:cs="Times New Roman"/>
          <w:sz w:val="30"/>
          <w:szCs w:val="30"/>
          <w:lang w:eastAsia="en-US"/>
        </w:rPr>
        <w:t>деленные сложности и длительность проводимых исследований, только климатические испытания, сопровождаемые обязательным фиксированием воздействующих на материалы и изделия агресси</w:t>
      </w:r>
      <w:r w:rsidRPr="00F86418">
        <w:rPr>
          <w:rFonts w:ascii="Times New Roman" w:eastAsiaTheme="minorHAnsi" w:hAnsi="Times New Roman" w:cs="Times New Roman"/>
          <w:sz w:val="30"/>
          <w:szCs w:val="30"/>
          <w:lang w:eastAsia="en-US"/>
        </w:rPr>
        <w:t>в</w:t>
      </w:r>
      <w:r w:rsidRPr="00F86418">
        <w:rPr>
          <w:rFonts w:ascii="Times New Roman" w:eastAsiaTheme="minorHAnsi" w:hAnsi="Times New Roman" w:cs="Times New Roman"/>
          <w:sz w:val="30"/>
          <w:szCs w:val="30"/>
          <w:lang w:eastAsia="en-US"/>
        </w:rPr>
        <w:t>ных факторов, позволяют в полной мере оценить происходящие в натурных условиях изменения свойств и, как следствие, их климат</w:t>
      </w:r>
      <w:r w:rsidRPr="00F86418">
        <w:rPr>
          <w:rFonts w:ascii="Times New Roman" w:eastAsiaTheme="minorHAnsi" w:hAnsi="Times New Roman" w:cs="Times New Roman"/>
          <w:sz w:val="30"/>
          <w:szCs w:val="30"/>
          <w:lang w:eastAsia="en-US"/>
        </w:rPr>
        <w:t>и</w:t>
      </w:r>
      <w:r w:rsidRPr="00F86418">
        <w:rPr>
          <w:rFonts w:ascii="Times New Roman" w:eastAsiaTheme="minorHAnsi" w:hAnsi="Times New Roman" w:cs="Times New Roman"/>
          <w:sz w:val="30"/>
          <w:szCs w:val="30"/>
          <w:lang w:eastAsia="en-US"/>
        </w:rPr>
        <w:lastRenderedPageBreak/>
        <w:t>ческую стойкость. Необходимость количественной оценки климат</w:t>
      </w:r>
      <w:r w:rsidRPr="00F86418">
        <w:rPr>
          <w:rFonts w:ascii="Times New Roman" w:eastAsiaTheme="minorHAnsi" w:hAnsi="Times New Roman" w:cs="Times New Roman"/>
          <w:sz w:val="30"/>
          <w:szCs w:val="30"/>
          <w:lang w:eastAsia="en-US"/>
        </w:rPr>
        <w:t>и</w:t>
      </w:r>
      <w:r w:rsidRPr="00F86418">
        <w:rPr>
          <w:rFonts w:ascii="Times New Roman" w:eastAsiaTheme="minorHAnsi" w:hAnsi="Times New Roman" w:cs="Times New Roman"/>
          <w:sz w:val="30"/>
          <w:szCs w:val="30"/>
          <w:lang w:eastAsia="en-US"/>
        </w:rPr>
        <w:t>ческих факторов свидетельствует об особой актуальности использ</w:t>
      </w:r>
      <w:r w:rsidRPr="00F86418">
        <w:rPr>
          <w:rFonts w:ascii="Times New Roman" w:eastAsiaTheme="minorHAnsi" w:hAnsi="Times New Roman" w:cs="Times New Roman"/>
          <w:sz w:val="30"/>
          <w:szCs w:val="30"/>
          <w:lang w:eastAsia="en-US"/>
        </w:rPr>
        <w:t>о</w:t>
      </w:r>
      <w:r w:rsidRPr="00F86418">
        <w:rPr>
          <w:rFonts w:ascii="Times New Roman" w:eastAsiaTheme="minorHAnsi" w:hAnsi="Times New Roman" w:cs="Times New Roman"/>
          <w:sz w:val="30"/>
          <w:szCs w:val="30"/>
          <w:lang w:eastAsia="en-US"/>
        </w:rPr>
        <w:t>вания для этих целей автоматических станций контроля, позволя</w:t>
      </w:r>
      <w:r w:rsidRPr="00F86418">
        <w:rPr>
          <w:rFonts w:ascii="Times New Roman" w:eastAsiaTheme="minorHAnsi" w:hAnsi="Times New Roman" w:cs="Times New Roman"/>
          <w:sz w:val="30"/>
          <w:szCs w:val="30"/>
          <w:lang w:eastAsia="en-US"/>
        </w:rPr>
        <w:t>ю</w:t>
      </w:r>
      <w:r w:rsidRPr="00F86418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щих получать требуемые показатели в круглосуточном режиме. </w:t>
      </w:r>
    </w:p>
    <w:p w:rsidR="00A02551" w:rsidRDefault="00A02551" w:rsidP="00253A3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21CA" w:rsidRDefault="00B521CA" w:rsidP="00B521CA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B521CA">
        <w:rPr>
          <w:rFonts w:ascii="Times New Roman" w:eastAsia="Times New Roman" w:hAnsi="Times New Roman" w:cs="Times New Roman"/>
          <w:sz w:val="26"/>
          <w:szCs w:val="26"/>
        </w:rPr>
        <w:t>*Работа выполнена при поддержке гранта РФФИ № 16-33-01008.</w:t>
      </w:r>
    </w:p>
    <w:p w:rsidR="00F207CD" w:rsidRPr="00B521CA" w:rsidRDefault="00F207CD" w:rsidP="00B521CA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258AA" w:rsidRPr="00B518E7" w:rsidRDefault="00B518E7" w:rsidP="00B518E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518E7">
        <w:rPr>
          <w:rFonts w:ascii="Times New Roman" w:eastAsia="Times New Roman" w:hAnsi="Times New Roman" w:cs="Times New Roman"/>
          <w:sz w:val="28"/>
          <w:szCs w:val="28"/>
        </w:rPr>
        <w:t>СПИСОК ЛИТЕРАТУРЫ</w:t>
      </w:r>
    </w:p>
    <w:p w:rsidR="00AC272C" w:rsidRDefault="00AC272C" w:rsidP="00AC272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Павлов Н.Н. Старение пластмасс в естественных и искусственных условиях. М. </w:t>
      </w:r>
      <w:r w:rsidRPr="005C6B09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Химия, </w:t>
      </w:r>
      <w:r w:rsidRPr="005C6B09">
        <w:rPr>
          <w:rFonts w:ascii="Times New Roman" w:hAnsi="Times New Roman" w:cs="Times New Roman"/>
          <w:sz w:val="28"/>
          <w:szCs w:val="28"/>
        </w:rPr>
        <w:t>1982.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5C6B09">
        <w:rPr>
          <w:rFonts w:ascii="Times New Roman" w:hAnsi="Times New Roman" w:cs="Times New Roman"/>
          <w:sz w:val="28"/>
          <w:szCs w:val="28"/>
        </w:rPr>
        <w:t xml:space="preserve"> 219 </w:t>
      </w:r>
      <w:r>
        <w:rPr>
          <w:rFonts w:ascii="Times New Roman" w:hAnsi="Times New Roman" w:cs="Times New Roman"/>
          <w:sz w:val="28"/>
          <w:szCs w:val="28"/>
        </w:rPr>
        <w:t>с.</w:t>
      </w:r>
    </w:p>
    <w:p w:rsidR="00AC272C" w:rsidRDefault="00AC272C" w:rsidP="00AC272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Филатов И.С. Климатическая устойчивость полимерных матери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лов. М. </w:t>
      </w:r>
      <w:r w:rsidRPr="005C6B09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Наука, 1983. – 214 с.</w:t>
      </w:r>
    </w:p>
    <w:p w:rsidR="00AC272C" w:rsidRDefault="00AC272C" w:rsidP="00AC272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Уржумцев Ю.С</w:t>
      </w:r>
      <w:r w:rsidRPr="005C6B0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Научные основы инженерной климатологии пол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мерных и композитных материалов </w:t>
      </w:r>
      <w:r w:rsidRPr="005C6B09">
        <w:rPr>
          <w:rFonts w:ascii="Times New Roman" w:hAnsi="Times New Roman" w:cs="Times New Roman"/>
          <w:sz w:val="28"/>
          <w:szCs w:val="28"/>
        </w:rPr>
        <w:t xml:space="preserve">/ </w:t>
      </w:r>
      <w:r>
        <w:rPr>
          <w:rFonts w:ascii="Times New Roman" w:hAnsi="Times New Roman" w:cs="Times New Roman"/>
          <w:sz w:val="28"/>
          <w:szCs w:val="28"/>
        </w:rPr>
        <w:t xml:space="preserve">Ю.С. Уржумцев, И.Н. Черский </w:t>
      </w:r>
      <w:r w:rsidRPr="005C6B09">
        <w:rPr>
          <w:rFonts w:ascii="Times New Roman" w:hAnsi="Times New Roman" w:cs="Times New Roman"/>
          <w:sz w:val="28"/>
          <w:szCs w:val="28"/>
        </w:rPr>
        <w:t xml:space="preserve">// </w:t>
      </w:r>
      <w:r>
        <w:rPr>
          <w:rFonts w:ascii="Times New Roman" w:hAnsi="Times New Roman" w:cs="Times New Roman"/>
          <w:sz w:val="28"/>
          <w:szCs w:val="28"/>
        </w:rPr>
        <w:t>Мех. композит. мат. (Рига). 1985. №4. – С. 708</w:t>
      </w:r>
      <w:r>
        <w:rPr>
          <w:rFonts w:ascii="Times New Roman" w:hAnsi="Times New Roman" w:cs="Times New Roman"/>
          <w:sz w:val="28"/>
          <w:szCs w:val="28"/>
        </w:rPr>
        <w:softHyphen/>
        <w:t>–714.</w:t>
      </w:r>
    </w:p>
    <w:p w:rsidR="00AC272C" w:rsidRPr="00CB7398" w:rsidRDefault="00AC272C" w:rsidP="00AC272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Каблов Е.Н. Климатическое старение композиционных материалов авиационного назначения.</w:t>
      </w:r>
      <w:r w:rsidRPr="00CB73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Часть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B3BC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Механизмы старения </w:t>
      </w:r>
      <w:r w:rsidRPr="006B3BC5">
        <w:rPr>
          <w:rFonts w:ascii="Times New Roman" w:hAnsi="Times New Roman" w:cs="Times New Roman"/>
          <w:sz w:val="28"/>
          <w:szCs w:val="28"/>
        </w:rPr>
        <w:t xml:space="preserve">/ </w:t>
      </w:r>
      <w:r>
        <w:rPr>
          <w:rFonts w:ascii="Times New Roman" w:hAnsi="Times New Roman" w:cs="Times New Roman"/>
          <w:sz w:val="28"/>
          <w:szCs w:val="28"/>
        </w:rPr>
        <w:t xml:space="preserve">Е.Н. Каблов, О.В. Старцев, А.С. Кротов, В.Н. Кириллов </w:t>
      </w:r>
      <w:r w:rsidRPr="00CB7398">
        <w:rPr>
          <w:rFonts w:ascii="Times New Roman" w:hAnsi="Times New Roman" w:cs="Times New Roman"/>
          <w:sz w:val="28"/>
          <w:szCs w:val="28"/>
        </w:rPr>
        <w:t xml:space="preserve">// </w:t>
      </w:r>
      <w:r>
        <w:rPr>
          <w:rFonts w:ascii="Times New Roman" w:hAnsi="Times New Roman" w:cs="Times New Roman"/>
          <w:sz w:val="28"/>
          <w:szCs w:val="28"/>
        </w:rPr>
        <w:t>Деформация и разрушение материалов. 2010. №11. С. – 19–27.</w:t>
      </w:r>
    </w:p>
    <w:p w:rsidR="00AC272C" w:rsidRPr="00CB7398" w:rsidRDefault="00AC272C" w:rsidP="00AC272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7398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 xml:space="preserve">Каблов Е.Н. Климатическое старение композиционных материалов авиационного назначения. Часть </w:t>
      </w:r>
      <w:r w:rsidRPr="00CB7398">
        <w:rPr>
          <w:rFonts w:ascii="Times New Roman" w:hAnsi="Times New Roman" w:cs="Times New Roman"/>
          <w:sz w:val="28"/>
          <w:szCs w:val="28"/>
        </w:rPr>
        <w:t>II</w:t>
      </w:r>
      <w:r w:rsidRPr="006B3BC5">
        <w:rPr>
          <w:rFonts w:ascii="Times New Roman" w:hAnsi="Times New Roman" w:cs="Times New Roman"/>
          <w:sz w:val="28"/>
          <w:szCs w:val="28"/>
        </w:rPr>
        <w:t xml:space="preserve">. </w:t>
      </w:r>
      <w:r w:rsidRPr="00CB7398">
        <w:rPr>
          <w:rFonts w:ascii="Times New Roman" w:hAnsi="Times New Roman" w:cs="Times New Roman"/>
          <w:sz w:val="28"/>
          <w:szCs w:val="28"/>
        </w:rPr>
        <w:t>Релаксация исходной структурной неравновесности и градиент свойств по толщине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3BC5">
        <w:rPr>
          <w:rFonts w:ascii="Times New Roman" w:hAnsi="Times New Roman" w:cs="Times New Roman"/>
          <w:sz w:val="28"/>
          <w:szCs w:val="28"/>
        </w:rPr>
        <w:t xml:space="preserve">/ </w:t>
      </w:r>
      <w:r>
        <w:rPr>
          <w:rFonts w:ascii="Times New Roman" w:hAnsi="Times New Roman" w:cs="Times New Roman"/>
          <w:sz w:val="28"/>
          <w:szCs w:val="28"/>
        </w:rPr>
        <w:t>Е.Н. Каблов, О.В. Ста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цев, А.С. Кротов, В.Н. Кириллов </w:t>
      </w:r>
      <w:r w:rsidRPr="00CB7398">
        <w:rPr>
          <w:rFonts w:ascii="Times New Roman" w:hAnsi="Times New Roman" w:cs="Times New Roman"/>
          <w:sz w:val="28"/>
          <w:szCs w:val="28"/>
        </w:rPr>
        <w:t xml:space="preserve">// </w:t>
      </w:r>
      <w:r>
        <w:rPr>
          <w:rFonts w:ascii="Times New Roman" w:hAnsi="Times New Roman" w:cs="Times New Roman"/>
          <w:sz w:val="28"/>
          <w:szCs w:val="28"/>
        </w:rPr>
        <w:t>Деформация и разрушение материалов. 2012. №6. – С. 17–19.</w:t>
      </w:r>
    </w:p>
    <w:p w:rsidR="00AC272C" w:rsidRDefault="00AC272C" w:rsidP="00AC272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7398"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 xml:space="preserve">Каблов Е.Н. Климатическое старение композиционных материалов авиационного назначения. Часть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6B3BC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Значимые факторы старения </w:t>
      </w:r>
      <w:r w:rsidRPr="006B3BC5">
        <w:rPr>
          <w:rFonts w:ascii="Times New Roman" w:hAnsi="Times New Roman" w:cs="Times New Roman"/>
          <w:sz w:val="28"/>
          <w:szCs w:val="28"/>
        </w:rPr>
        <w:t xml:space="preserve">/ </w:t>
      </w:r>
      <w:r>
        <w:rPr>
          <w:rFonts w:ascii="Times New Roman" w:hAnsi="Times New Roman" w:cs="Times New Roman"/>
          <w:sz w:val="28"/>
          <w:szCs w:val="28"/>
        </w:rPr>
        <w:t xml:space="preserve">Е.Н. Каблов, О.В. Старцев, А.С. Кротов, В.Н. Кириллов </w:t>
      </w:r>
      <w:r w:rsidRPr="00CB7398">
        <w:rPr>
          <w:rFonts w:ascii="Times New Roman" w:hAnsi="Times New Roman" w:cs="Times New Roman"/>
          <w:sz w:val="28"/>
          <w:szCs w:val="28"/>
        </w:rPr>
        <w:t xml:space="preserve">// </w:t>
      </w:r>
      <w:r>
        <w:rPr>
          <w:rFonts w:ascii="Times New Roman" w:hAnsi="Times New Roman" w:cs="Times New Roman"/>
          <w:sz w:val="28"/>
          <w:szCs w:val="28"/>
        </w:rPr>
        <w:t>Деформация и разр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шение материалов. </w:t>
      </w:r>
      <w:r w:rsidRPr="00AC272C">
        <w:rPr>
          <w:rFonts w:ascii="Times New Roman" w:hAnsi="Times New Roman" w:cs="Times New Roman"/>
          <w:sz w:val="28"/>
          <w:szCs w:val="28"/>
        </w:rPr>
        <w:t xml:space="preserve">2011. </w:t>
      </w:r>
      <w:r w:rsidRPr="00CF64E2">
        <w:rPr>
          <w:rFonts w:ascii="Times New Roman" w:hAnsi="Times New Roman" w:cs="Times New Roman"/>
          <w:sz w:val="28"/>
          <w:szCs w:val="28"/>
        </w:rPr>
        <w:t xml:space="preserve">№1. </w:t>
      </w:r>
      <w:r>
        <w:rPr>
          <w:rFonts w:ascii="Times New Roman" w:hAnsi="Times New Roman" w:cs="Times New Roman"/>
          <w:sz w:val="28"/>
          <w:szCs w:val="28"/>
        </w:rPr>
        <w:t>– С</w:t>
      </w:r>
      <w:r w:rsidRPr="00CF64E2">
        <w:rPr>
          <w:rFonts w:ascii="Times New Roman" w:hAnsi="Times New Roman" w:cs="Times New Roman"/>
          <w:sz w:val="28"/>
          <w:szCs w:val="28"/>
        </w:rPr>
        <w:t>. 34–40.</w:t>
      </w:r>
    </w:p>
    <w:p w:rsidR="00AC272C" w:rsidRDefault="00AC272C" w:rsidP="00AC272C">
      <w:pPr>
        <w:tabs>
          <w:tab w:val="num" w:pos="90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Pr="00855B62">
        <w:rPr>
          <w:rFonts w:ascii="Times New Roman" w:hAnsi="Times New Roman" w:cs="Times New Roman"/>
          <w:sz w:val="28"/>
          <w:szCs w:val="28"/>
        </w:rPr>
        <w:t>. Кириллов В.Н. Влияние последовательного воздействия климатич</w:t>
      </w:r>
      <w:r w:rsidRPr="00855B62">
        <w:rPr>
          <w:rFonts w:ascii="Times New Roman" w:hAnsi="Times New Roman" w:cs="Times New Roman"/>
          <w:sz w:val="28"/>
          <w:szCs w:val="28"/>
        </w:rPr>
        <w:t>е</w:t>
      </w:r>
      <w:r w:rsidRPr="00855B62">
        <w:rPr>
          <w:rFonts w:ascii="Times New Roman" w:hAnsi="Times New Roman" w:cs="Times New Roman"/>
          <w:sz w:val="28"/>
          <w:szCs w:val="28"/>
        </w:rPr>
        <w:t>ских и эксплуатационных факторов на свойства стеклопластиков / В.Н. Кириллов, В.А. Ефимов, Т.Е. Матвеенкова, Т.Г. Коренькова // Авиацио</w:t>
      </w:r>
      <w:r w:rsidRPr="00855B62">
        <w:rPr>
          <w:rFonts w:ascii="Times New Roman" w:hAnsi="Times New Roman" w:cs="Times New Roman"/>
          <w:sz w:val="28"/>
          <w:szCs w:val="28"/>
        </w:rPr>
        <w:t>н</w:t>
      </w:r>
      <w:r w:rsidRPr="00855B62">
        <w:rPr>
          <w:rFonts w:ascii="Times New Roman" w:hAnsi="Times New Roman" w:cs="Times New Roman"/>
          <w:sz w:val="28"/>
          <w:szCs w:val="28"/>
        </w:rPr>
        <w:t xml:space="preserve">ная промышленность. 2004. №1.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855B62">
        <w:rPr>
          <w:rFonts w:ascii="Times New Roman" w:hAnsi="Times New Roman" w:cs="Times New Roman"/>
          <w:sz w:val="28"/>
          <w:szCs w:val="28"/>
        </w:rPr>
        <w:t>С. 45–48.</w:t>
      </w:r>
    </w:p>
    <w:p w:rsidR="00AC272C" w:rsidRDefault="00AC272C" w:rsidP="00AC272C">
      <w:pPr>
        <w:tabs>
          <w:tab w:val="num" w:pos="90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8. </w:t>
      </w:r>
      <w:r w:rsidRPr="00DD5E10">
        <w:rPr>
          <w:rFonts w:ascii="Times New Roman" w:eastAsia="Calibri" w:hAnsi="Times New Roman" w:cs="Times New Roman"/>
          <w:sz w:val="28"/>
          <w:szCs w:val="28"/>
        </w:rPr>
        <w:t>Низина Т.А. Материальная база вуза как инновационный ресурс развития национального исследовательского университета / Т.А. Низина, В.П. Селяев // Долговечность строительных материалов, изделий и ко</w:t>
      </w:r>
      <w:r w:rsidRPr="00DD5E10">
        <w:rPr>
          <w:rFonts w:ascii="Times New Roman" w:eastAsia="Calibri" w:hAnsi="Times New Roman" w:cs="Times New Roman"/>
          <w:sz w:val="28"/>
          <w:szCs w:val="28"/>
        </w:rPr>
        <w:t>н</w:t>
      </w:r>
      <w:r w:rsidRPr="00DD5E10">
        <w:rPr>
          <w:rFonts w:ascii="Times New Roman" w:eastAsia="Calibri" w:hAnsi="Times New Roman" w:cs="Times New Roman"/>
          <w:sz w:val="28"/>
          <w:szCs w:val="28"/>
        </w:rPr>
        <w:t xml:space="preserve">струкций </w:t>
      </w:r>
      <w:r w:rsidRPr="00DD5E10">
        <w:rPr>
          <w:rFonts w:ascii="Times New Roman" w:eastAsia="Times New Roman" w:hAnsi="Times New Roman" w:cs="Times New Roman"/>
          <w:sz w:val="28"/>
          <w:szCs w:val="28"/>
        </w:rPr>
        <w:t>: материалы Всеросс. науч.-техн. конф. – Саранск : Изд-во Мо</w:t>
      </w:r>
      <w:r w:rsidRPr="00DD5E10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D5E10">
        <w:rPr>
          <w:rFonts w:ascii="Times New Roman" w:eastAsia="Times New Roman" w:hAnsi="Times New Roman" w:cs="Times New Roman"/>
          <w:sz w:val="28"/>
          <w:szCs w:val="28"/>
        </w:rPr>
        <w:t>дов. ун-та, 2014. – С. 115-121.</w:t>
      </w:r>
    </w:p>
    <w:p w:rsidR="00AC272C" w:rsidRPr="004218FB" w:rsidRDefault="00AC272C" w:rsidP="00AC272C">
      <w:pPr>
        <w:tabs>
          <w:tab w:val="num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114E60">
        <w:rPr>
          <w:rFonts w:ascii="Times New Roman" w:hAnsi="Times New Roman" w:cs="Times New Roman"/>
          <w:sz w:val="28"/>
          <w:szCs w:val="28"/>
        </w:rPr>
        <w:t>. Старцев О.В. Зависимость температуры поверхности образцов от характеристик климата при экспозиции в натурных условиях / О.В. Ста</w:t>
      </w:r>
      <w:r w:rsidRPr="00114E60">
        <w:rPr>
          <w:rFonts w:ascii="Times New Roman" w:hAnsi="Times New Roman" w:cs="Times New Roman"/>
          <w:sz w:val="28"/>
          <w:szCs w:val="28"/>
        </w:rPr>
        <w:t>р</w:t>
      </w:r>
      <w:r w:rsidRPr="00114E60">
        <w:rPr>
          <w:rFonts w:ascii="Times New Roman" w:hAnsi="Times New Roman" w:cs="Times New Roman"/>
          <w:sz w:val="28"/>
          <w:szCs w:val="28"/>
        </w:rPr>
        <w:t>цев, И.М. Медведев, А</w:t>
      </w:r>
      <w:r>
        <w:rPr>
          <w:rFonts w:ascii="Times New Roman" w:hAnsi="Times New Roman" w:cs="Times New Roman"/>
          <w:sz w:val="28"/>
          <w:szCs w:val="28"/>
        </w:rPr>
        <w:t xml:space="preserve">.С. </w:t>
      </w:r>
      <w:r w:rsidRPr="004218FB">
        <w:rPr>
          <w:rFonts w:ascii="Times New Roman" w:hAnsi="Times New Roman" w:cs="Times New Roman"/>
          <w:sz w:val="28"/>
          <w:szCs w:val="28"/>
        </w:rPr>
        <w:t xml:space="preserve">Кротов, </w:t>
      </w:r>
      <w:r>
        <w:rPr>
          <w:rFonts w:ascii="Times New Roman" w:hAnsi="Times New Roman" w:cs="Times New Roman"/>
          <w:sz w:val="28"/>
          <w:szCs w:val="28"/>
        </w:rPr>
        <w:t xml:space="preserve">С.В. </w:t>
      </w:r>
      <w:r w:rsidRPr="004218FB">
        <w:rPr>
          <w:rFonts w:ascii="Times New Roman" w:hAnsi="Times New Roman" w:cs="Times New Roman"/>
          <w:sz w:val="28"/>
          <w:szCs w:val="28"/>
        </w:rPr>
        <w:t>Панин // Коррозия: материалы, з</w:t>
      </w:r>
      <w:r w:rsidRPr="004218FB">
        <w:rPr>
          <w:rFonts w:ascii="Times New Roman" w:hAnsi="Times New Roman" w:cs="Times New Roman"/>
          <w:sz w:val="28"/>
          <w:szCs w:val="28"/>
        </w:rPr>
        <w:t>а</w:t>
      </w:r>
      <w:r w:rsidRPr="004218FB">
        <w:rPr>
          <w:rFonts w:ascii="Times New Roman" w:hAnsi="Times New Roman" w:cs="Times New Roman"/>
          <w:sz w:val="28"/>
          <w:szCs w:val="28"/>
        </w:rPr>
        <w:t>щита. 2013. № 7. С. 43 – 47.</w:t>
      </w:r>
    </w:p>
    <w:p w:rsidR="00AC272C" w:rsidRPr="00114E60" w:rsidRDefault="00AC272C" w:rsidP="00AC272C">
      <w:pPr>
        <w:tabs>
          <w:tab w:val="num" w:pos="90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aps/>
          <w:sz w:val="28"/>
          <w:szCs w:val="28"/>
        </w:rPr>
        <w:t>10</w:t>
      </w:r>
      <w:r w:rsidRPr="00114E60">
        <w:rPr>
          <w:rFonts w:ascii="Times New Roman" w:hAnsi="Times New Roman" w:cs="Times New Roman"/>
          <w:sz w:val="28"/>
          <w:szCs w:val="28"/>
        </w:rPr>
        <w:t xml:space="preserve">. </w:t>
      </w:r>
      <w:r w:rsidRPr="00114E60">
        <w:rPr>
          <w:rFonts w:ascii="Times New Roman" w:eastAsia="Times New Roman" w:hAnsi="Times New Roman" w:cs="Times New Roman"/>
          <w:sz w:val="28"/>
          <w:szCs w:val="28"/>
        </w:rPr>
        <w:t>Низина Т.А. Влияние цвета полимерных композиционных матер</w:t>
      </w:r>
      <w:r w:rsidRPr="00114E6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14E60">
        <w:rPr>
          <w:rFonts w:ascii="Times New Roman" w:eastAsia="Times New Roman" w:hAnsi="Times New Roman" w:cs="Times New Roman"/>
          <w:sz w:val="28"/>
          <w:szCs w:val="28"/>
        </w:rPr>
        <w:t>алов на режим эксплуатации защитно-декоративных покрытий в условиях воздействия натурных климатических факторов / Т.А. Низина, В.П. Сел</w:t>
      </w:r>
      <w:r w:rsidRPr="00114E60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114E60">
        <w:rPr>
          <w:rFonts w:ascii="Times New Roman" w:eastAsia="Times New Roman" w:hAnsi="Times New Roman" w:cs="Times New Roman"/>
          <w:sz w:val="28"/>
          <w:szCs w:val="28"/>
        </w:rPr>
        <w:t>ев, Д.Р. Низин, А.Н. Чернов // Региональная архитектура и строительство. – 2016. – №1. – С. 59–67.</w:t>
      </w:r>
    </w:p>
    <w:p w:rsidR="00AC272C" w:rsidRPr="00114E60" w:rsidRDefault="00AC272C" w:rsidP="00AC272C">
      <w:pPr>
        <w:tabs>
          <w:tab w:val="num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114E60">
        <w:rPr>
          <w:rFonts w:ascii="Times New Roman" w:hAnsi="Times New Roman" w:cs="Times New Roman"/>
          <w:sz w:val="28"/>
          <w:szCs w:val="28"/>
        </w:rPr>
        <w:t>. Низина Т.А. Влияние цвета покрытия и интенсивности актиноме</w:t>
      </w:r>
      <w:r w:rsidRPr="00114E60">
        <w:rPr>
          <w:rFonts w:ascii="Times New Roman" w:hAnsi="Times New Roman" w:cs="Times New Roman"/>
          <w:sz w:val="28"/>
          <w:szCs w:val="28"/>
        </w:rPr>
        <w:t>т</w:t>
      </w:r>
      <w:r w:rsidRPr="00114E60">
        <w:rPr>
          <w:rFonts w:ascii="Times New Roman" w:hAnsi="Times New Roman" w:cs="Times New Roman"/>
          <w:sz w:val="28"/>
          <w:szCs w:val="28"/>
        </w:rPr>
        <w:t>рических параметров на температуру перегрева поверхности защитно-декоративных покрытий на основе эпоксидных связующих / Т.А. Низина, В.П. Селяев, Д.Р. Низин, А.Н. Чернов  // Вестник Приволжского террит</w:t>
      </w:r>
      <w:r w:rsidRPr="00114E60">
        <w:rPr>
          <w:rFonts w:ascii="Times New Roman" w:hAnsi="Times New Roman" w:cs="Times New Roman"/>
          <w:sz w:val="28"/>
          <w:szCs w:val="28"/>
        </w:rPr>
        <w:t>о</w:t>
      </w:r>
      <w:r w:rsidRPr="00114E60">
        <w:rPr>
          <w:rFonts w:ascii="Times New Roman" w:hAnsi="Times New Roman" w:cs="Times New Roman"/>
          <w:sz w:val="28"/>
          <w:szCs w:val="28"/>
        </w:rPr>
        <w:t xml:space="preserve">риального отделения РААСН. Вып. 19. – Нижний Новгород: ННГАСУ, 2016. </w:t>
      </w:r>
      <w:r w:rsidRPr="00114E60">
        <w:rPr>
          <w:rFonts w:ascii="Times New Roman" w:hAnsi="Times New Roman" w:cs="Times New Roman"/>
          <w:snapToGrid w:val="0"/>
          <w:sz w:val="28"/>
          <w:szCs w:val="28"/>
        </w:rPr>
        <w:t xml:space="preserve">– </w:t>
      </w:r>
      <w:r w:rsidRPr="00114E60">
        <w:rPr>
          <w:rFonts w:ascii="Times New Roman" w:hAnsi="Times New Roman" w:cs="Times New Roman"/>
          <w:sz w:val="28"/>
          <w:szCs w:val="28"/>
        </w:rPr>
        <w:t>С. 248 – 257.</w:t>
      </w:r>
    </w:p>
    <w:p w:rsidR="00AC272C" w:rsidRDefault="00AC272C" w:rsidP="00AC272C">
      <w:pPr>
        <w:tabs>
          <w:tab w:val="num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114E60">
        <w:rPr>
          <w:rFonts w:ascii="Times New Roman" w:hAnsi="Times New Roman" w:cs="Times New Roman"/>
          <w:sz w:val="28"/>
          <w:szCs w:val="28"/>
        </w:rPr>
        <w:t>. Низина Т.А. Влияние цвета эпоксидных композитов на изменение колориметрических характеристик в процессе натурного экспонирования / Т.А. Низина, А.Н. Чернов, Д.Р. Низин, А.И. Попова // Вестник МГСУ. 2016. №7. – С. 67-80.</w:t>
      </w:r>
    </w:p>
    <w:p w:rsidR="00AC272C" w:rsidRPr="00260BE7" w:rsidRDefault="00AC272C" w:rsidP="00AC272C">
      <w:pPr>
        <w:tabs>
          <w:tab w:val="num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13. </w:t>
      </w:r>
      <w:r w:rsidRPr="00260BE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Результаты натурных испытаний полимерных композиционных материалов на основе эпоксидных связующих / Д.Р. Низин, Д.А. Артам</w:t>
      </w:r>
      <w:r w:rsidRPr="00260BE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260BE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нов, А.Н. Чернов, Т.А. Низина // </w:t>
      </w:r>
      <w:r w:rsidRPr="00260BE7">
        <w:rPr>
          <w:rFonts w:ascii="Times New Roman" w:eastAsia="Times New Roman" w:hAnsi="Times New Roman" w:cs="Times New Roman"/>
          <w:sz w:val="28"/>
          <w:szCs w:val="28"/>
          <w:lang w:eastAsia="en-US"/>
        </w:rPr>
        <w:t>Огарёв-</w:t>
      </w:r>
      <w:r w:rsidRPr="00260BE7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online</w:t>
      </w:r>
      <w:r w:rsidRPr="00260BE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Раздел «Технические науки». 2014. – Спецвыпуск. – Режим доступа: </w:t>
      </w:r>
      <w:hyperlink r:id="rId21" w:history="1">
        <w:r w:rsidRPr="00260BE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http://journal.mrsu.ru/arts/rezultaty-naturnykh-ispytanijj-polimernykh-kompozicionnykh-materialov-na-osnove-ehpoksidnykh-svyazuyushhikh</w:t>
        </w:r>
      </w:hyperlink>
      <w:r w:rsidRPr="00260BE7">
        <w:rPr>
          <w:rFonts w:ascii="Times New Roman" w:eastAsia="Times New Roman" w:hAnsi="Times New Roman" w:cs="Times New Roman"/>
          <w:caps/>
          <w:sz w:val="28"/>
          <w:szCs w:val="28"/>
        </w:rPr>
        <w:t>.</w:t>
      </w:r>
    </w:p>
    <w:p w:rsidR="00AC272C" w:rsidRPr="00260BE7" w:rsidRDefault="00AC272C" w:rsidP="00AC272C">
      <w:pPr>
        <w:widowControl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14. </w:t>
      </w:r>
      <w:r w:rsidRPr="00260BE7">
        <w:rPr>
          <w:rFonts w:ascii="Times New Roman" w:eastAsia="Times New Roman" w:hAnsi="Times New Roman" w:cs="Times New Roman"/>
          <w:sz w:val="28"/>
          <w:szCs w:val="28"/>
        </w:rPr>
        <w:t>Исследование изменения цветовых характеристик модифицирова</w:t>
      </w:r>
      <w:r w:rsidRPr="00260BE7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260BE7">
        <w:rPr>
          <w:rFonts w:ascii="Times New Roman" w:eastAsia="Times New Roman" w:hAnsi="Times New Roman" w:cs="Times New Roman"/>
          <w:sz w:val="28"/>
          <w:szCs w:val="28"/>
        </w:rPr>
        <w:t>ных эпоксидных композитов, экспонированных в условиях морского кл</w:t>
      </w:r>
      <w:r w:rsidRPr="00260BE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60BE7">
        <w:rPr>
          <w:rFonts w:ascii="Times New Roman" w:eastAsia="Times New Roman" w:hAnsi="Times New Roman" w:cs="Times New Roman"/>
          <w:sz w:val="28"/>
          <w:szCs w:val="28"/>
        </w:rPr>
        <w:t>мата / Т.А. Низина Т.А., В.О. Старцев, Д.Р. Низин, М.В. Молоков, Д.А. А</w:t>
      </w:r>
      <w:r w:rsidRPr="00260BE7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260BE7">
        <w:rPr>
          <w:rFonts w:ascii="Times New Roman" w:eastAsia="Times New Roman" w:hAnsi="Times New Roman" w:cs="Times New Roman"/>
          <w:sz w:val="28"/>
          <w:szCs w:val="28"/>
        </w:rPr>
        <w:t>тамонов // Долговечность строительных материалов, изделий и констру</w:t>
      </w:r>
      <w:r w:rsidRPr="00260BE7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260BE7">
        <w:rPr>
          <w:rFonts w:ascii="Times New Roman" w:eastAsia="Times New Roman" w:hAnsi="Times New Roman" w:cs="Times New Roman"/>
          <w:sz w:val="28"/>
          <w:szCs w:val="28"/>
        </w:rPr>
        <w:t>ций: материалы Всеросс. науч.-техн. конф., Саранск: Изд-во Мордов. ун-та, 2014. – С. 107 – 114.</w:t>
      </w:r>
    </w:p>
    <w:p w:rsidR="00AC272C" w:rsidRPr="00260BE7" w:rsidRDefault="00AC272C" w:rsidP="00AC272C">
      <w:pPr>
        <w:widowControl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15</w:t>
      </w:r>
      <w:r w:rsidRPr="00260BE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60BE7">
        <w:rPr>
          <w:rFonts w:ascii="Times New Roman" w:eastAsia="Times New Roman" w:hAnsi="Times New Roman" w:cs="Times New Roman"/>
          <w:sz w:val="28"/>
          <w:szCs w:val="28"/>
        </w:rPr>
        <w:tab/>
        <w:t>Климатическая стойкость полимерных композиционных мат</w:t>
      </w:r>
      <w:r w:rsidRPr="00260BE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60BE7">
        <w:rPr>
          <w:rFonts w:ascii="Times New Roman" w:eastAsia="Times New Roman" w:hAnsi="Times New Roman" w:cs="Times New Roman"/>
          <w:sz w:val="28"/>
          <w:szCs w:val="28"/>
        </w:rPr>
        <w:t>риалов на основе эпоксидных связующих / Т.А. Низина, В.П. Селяев, Д.Р. Низин, Д.А. Артамонов // Региональная архитектура и строительство. – 2015. – №1. – С. 34 – 42.</w:t>
      </w:r>
    </w:p>
    <w:p w:rsidR="00AC272C" w:rsidRPr="00260BE7" w:rsidRDefault="00AC272C" w:rsidP="00AC272C">
      <w:pPr>
        <w:widowControl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16</w:t>
      </w:r>
      <w:r w:rsidRPr="00260BE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60BE7">
        <w:rPr>
          <w:rFonts w:ascii="Times New Roman" w:eastAsia="Times New Roman" w:hAnsi="Times New Roman" w:cs="Times New Roman"/>
          <w:sz w:val="28"/>
          <w:szCs w:val="28"/>
        </w:rPr>
        <w:tab/>
        <w:t>Анализ влияния актинометрических параметров на интенси</w:t>
      </w:r>
      <w:r w:rsidRPr="00260BE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60BE7">
        <w:rPr>
          <w:rFonts w:ascii="Times New Roman" w:eastAsia="Times New Roman" w:hAnsi="Times New Roman" w:cs="Times New Roman"/>
          <w:sz w:val="28"/>
          <w:szCs w:val="28"/>
        </w:rPr>
        <w:t>ность изменения цветовых характеристик эпоксидных композитов в усл</w:t>
      </w:r>
      <w:r w:rsidRPr="00260BE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60BE7">
        <w:rPr>
          <w:rFonts w:ascii="Times New Roman" w:eastAsia="Times New Roman" w:hAnsi="Times New Roman" w:cs="Times New Roman"/>
          <w:sz w:val="28"/>
          <w:szCs w:val="28"/>
        </w:rPr>
        <w:t>виях морского климата / Т.А. Низина, В.О. Старцев, В.П. Селяев, О.В. Старцев, Д.Р. Низин // Вестник Белгородского государственного технол</w:t>
      </w:r>
      <w:r w:rsidRPr="00260BE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60BE7">
        <w:rPr>
          <w:rFonts w:ascii="Times New Roman" w:eastAsia="Times New Roman" w:hAnsi="Times New Roman" w:cs="Times New Roman"/>
          <w:sz w:val="28"/>
          <w:szCs w:val="28"/>
        </w:rPr>
        <w:t>гического университета им. В.Г. Шухова. – 2015. – № 5. – С. 95 – 101.</w:t>
      </w:r>
    </w:p>
    <w:p w:rsidR="00AC272C" w:rsidRPr="00260BE7" w:rsidRDefault="00AC272C" w:rsidP="00AC272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17</w:t>
      </w:r>
      <w:r w:rsidRPr="00260BE7">
        <w:rPr>
          <w:rFonts w:ascii="Times New Roman" w:eastAsia="Times New Roman" w:hAnsi="Times New Roman" w:cs="Times New Roman"/>
          <w:sz w:val="28"/>
          <w:szCs w:val="28"/>
        </w:rPr>
        <w:t>. Старцев В.О. Цветовой критерий климатического старения эпо</w:t>
      </w:r>
      <w:r w:rsidRPr="00260BE7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260BE7">
        <w:rPr>
          <w:rFonts w:ascii="Times New Roman" w:eastAsia="Times New Roman" w:hAnsi="Times New Roman" w:cs="Times New Roman"/>
          <w:sz w:val="28"/>
          <w:szCs w:val="28"/>
        </w:rPr>
        <w:t>сидного полимера / В.О. Старцев, Т.А. Низина, О.В. Старцев // Пластич</w:t>
      </w:r>
      <w:r w:rsidRPr="00260BE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60BE7">
        <w:rPr>
          <w:rFonts w:ascii="Times New Roman" w:eastAsia="Times New Roman" w:hAnsi="Times New Roman" w:cs="Times New Roman"/>
          <w:sz w:val="28"/>
          <w:szCs w:val="28"/>
        </w:rPr>
        <w:t xml:space="preserve">ские массы, 2015. – №7-8. – С. 45 – 48. </w:t>
      </w:r>
    </w:p>
    <w:p w:rsidR="00AC272C" w:rsidRPr="00AC272C" w:rsidRDefault="00AC272C" w:rsidP="00AC272C">
      <w:pPr>
        <w:widowControl w:val="0"/>
        <w:tabs>
          <w:tab w:val="num" w:pos="90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18</w:t>
      </w:r>
      <w:r w:rsidRPr="00260BE7">
        <w:rPr>
          <w:rFonts w:ascii="Times New Roman" w:eastAsia="Times New Roman" w:hAnsi="Times New Roman" w:cs="Times New Roman"/>
          <w:sz w:val="28"/>
          <w:szCs w:val="28"/>
        </w:rPr>
        <w:t>. Моделирование влияния актинометрических параметров на изм</w:t>
      </w:r>
      <w:r w:rsidRPr="00260BE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60BE7">
        <w:rPr>
          <w:rFonts w:ascii="Times New Roman" w:eastAsia="Times New Roman" w:hAnsi="Times New Roman" w:cs="Times New Roman"/>
          <w:sz w:val="28"/>
          <w:szCs w:val="28"/>
        </w:rPr>
        <w:t>нение декоративных характеристик эпоксидных композитов, экспонир</w:t>
      </w:r>
      <w:r w:rsidRPr="00260BE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60BE7">
        <w:rPr>
          <w:rFonts w:ascii="Times New Roman" w:eastAsia="Times New Roman" w:hAnsi="Times New Roman" w:cs="Times New Roman"/>
          <w:sz w:val="28"/>
          <w:szCs w:val="28"/>
        </w:rPr>
        <w:t xml:space="preserve">ванных в натурных условиях / Т.А. Низина, В.П. Селяев, Д.Р. Низин, А.Н. Чернов // Региональная архитектура и строительство. – 2015. – №2 . – С. 27 – 36. </w:t>
      </w:r>
    </w:p>
    <w:p w:rsidR="00AC272C" w:rsidRPr="00443B48" w:rsidRDefault="00AC272C" w:rsidP="00AC272C">
      <w:pPr>
        <w:widowControl w:val="0"/>
        <w:tabs>
          <w:tab w:val="num" w:pos="90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19. </w:t>
      </w:r>
      <w:r w:rsidRPr="00443B48">
        <w:rPr>
          <w:rFonts w:ascii="Times New Roman" w:eastAsia="Times New Roman" w:hAnsi="Times New Roman" w:cs="Times New Roman"/>
          <w:color w:val="000000"/>
          <w:sz w:val="28"/>
          <w:szCs w:val="28"/>
        </w:rPr>
        <w:t>Низина Т.А. Статистический анализ цветовых составляющих л</w:t>
      </w:r>
      <w:r w:rsidRPr="00443B4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443B48">
        <w:rPr>
          <w:rFonts w:ascii="Times New Roman" w:eastAsia="Times New Roman" w:hAnsi="Times New Roman" w:cs="Times New Roman"/>
          <w:color w:val="000000"/>
          <w:sz w:val="28"/>
          <w:szCs w:val="28"/>
        </w:rPr>
        <w:t>кокрасочных покрытий / В.П. Селяев, Т.А. Низина, Н.О. Зубанкова, Ю.А. Ланкина</w:t>
      </w:r>
      <w:r w:rsidRPr="00443B48">
        <w:rPr>
          <w:rFonts w:ascii="Times New Roman" w:eastAsia="MS Mincho" w:hAnsi="Times New Roman" w:cs="Times New Roman"/>
          <w:color w:val="000000"/>
          <w:sz w:val="28"/>
          <w:szCs w:val="28"/>
        </w:rPr>
        <w:t xml:space="preserve"> </w:t>
      </w:r>
      <w:r w:rsidRPr="00443B48">
        <w:rPr>
          <w:rFonts w:ascii="Times New Roman" w:eastAsia="Times New Roman" w:hAnsi="Times New Roman" w:cs="Times New Roman"/>
          <w:color w:val="000000"/>
          <w:sz w:val="28"/>
          <w:szCs w:val="28"/>
        </w:rPr>
        <w:t>// Свидетельство об официальной регистрации программы для ЭВМ №2006610820 от 28.02.2006 г. в Роспатенте по заявке №2005613472 от 29.12.2005 г.</w:t>
      </w:r>
    </w:p>
    <w:p w:rsidR="00AC272C" w:rsidRPr="00443B48" w:rsidRDefault="00AC272C" w:rsidP="00AC272C">
      <w:pPr>
        <w:widowControl w:val="0"/>
        <w:tabs>
          <w:tab w:val="num" w:pos="90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3B48">
        <w:rPr>
          <w:rFonts w:ascii="Times New Roman" w:eastAsia="Times New Roman" w:hAnsi="Times New Roman" w:cs="Times New Roman"/>
          <w:sz w:val="28"/>
          <w:szCs w:val="28"/>
        </w:rPr>
        <w:t xml:space="preserve">20. 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443B48">
        <w:rPr>
          <w:rFonts w:ascii="Times New Roman" w:eastAsia="Times New Roman" w:hAnsi="Times New Roman" w:cs="Times New Roman"/>
          <w:color w:val="000000"/>
          <w:sz w:val="28"/>
          <w:szCs w:val="28"/>
        </w:rPr>
        <w:t>изина Т.А. Защитно-декоративные покрытия на основе эпокси</w:t>
      </w:r>
      <w:r w:rsidRPr="00443B4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43B48">
        <w:rPr>
          <w:rFonts w:ascii="Times New Roman" w:eastAsia="Times New Roman" w:hAnsi="Times New Roman" w:cs="Times New Roman"/>
          <w:color w:val="000000"/>
          <w:sz w:val="28"/>
          <w:szCs w:val="28"/>
        </w:rPr>
        <w:t>ных и акриловых связующих. Саранск: Изд-во Мордов. ун-та, 2007. –     258 с.</w:t>
      </w:r>
    </w:p>
    <w:p w:rsidR="007B1A15" w:rsidRPr="007B1A15" w:rsidRDefault="007B1A15" w:rsidP="00AC272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7B1A15" w:rsidRPr="007B1A15" w:rsidSect="00DF2BA5">
      <w:footerReference w:type="default" r:id="rId22"/>
      <w:pgSz w:w="11906" w:h="16838"/>
      <w:pgMar w:top="1418" w:right="1418" w:bottom="1418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E56" w:rsidRDefault="00162E56" w:rsidP="005114C8">
      <w:pPr>
        <w:spacing w:after="0" w:line="240" w:lineRule="auto"/>
      </w:pPr>
      <w:r>
        <w:separator/>
      </w:r>
    </w:p>
  </w:endnote>
  <w:endnote w:type="continuationSeparator" w:id="0">
    <w:p w:rsidR="00162E56" w:rsidRDefault="00162E56" w:rsidP="005114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533144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65D7E" w:rsidRDefault="00765D7E">
        <w:pPr>
          <w:pStyle w:val="a7"/>
          <w:jc w:val="center"/>
        </w:pPr>
      </w:p>
      <w:p w:rsidR="00765D7E" w:rsidRPr="003D368A" w:rsidRDefault="00765D7E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D368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D368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D368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A5804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3D368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65D7E" w:rsidRDefault="00765D7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E56" w:rsidRDefault="00162E56" w:rsidP="005114C8">
      <w:pPr>
        <w:spacing w:after="0" w:line="240" w:lineRule="auto"/>
      </w:pPr>
      <w:r>
        <w:separator/>
      </w:r>
    </w:p>
  </w:footnote>
  <w:footnote w:type="continuationSeparator" w:id="0">
    <w:p w:rsidR="00162E56" w:rsidRDefault="00162E56" w:rsidP="005114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6784"/>
    <w:multiLevelType w:val="hybridMultilevel"/>
    <w:tmpl w:val="00004AE1"/>
    <w:lvl w:ilvl="0" w:tplc="00003D6C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31D214E"/>
    <w:multiLevelType w:val="hybridMultilevel"/>
    <w:tmpl w:val="CC5A1182"/>
    <w:lvl w:ilvl="0" w:tplc="E0DE3AEC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0BAF7CB6"/>
    <w:multiLevelType w:val="multilevel"/>
    <w:tmpl w:val="160EA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MTDisplayEquation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3">
    <w:nsid w:val="0E9227A4"/>
    <w:multiLevelType w:val="hybridMultilevel"/>
    <w:tmpl w:val="10AAA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F6250D"/>
    <w:multiLevelType w:val="hybridMultilevel"/>
    <w:tmpl w:val="79B69C82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23942D22"/>
    <w:multiLevelType w:val="hybridMultilevel"/>
    <w:tmpl w:val="124E8A98"/>
    <w:lvl w:ilvl="0" w:tplc="DBEA41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58474EA"/>
    <w:multiLevelType w:val="hybridMultilevel"/>
    <w:tmpl w:val="1ED64D44"/>
    <w:lvl w:ilvl="0" w:tplc="E28EE6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5D5230D"/>
    <w:multiLevelType w:val="hybridMultilevel"/>
    <w:tmpl w:val="B512186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67A4919"/>
    <w:multiLevelType w:val="hybridMultilevel"/>
    <w:tmpl w:val="BC1E7EE6"/>
    <w:lvl w:ilvl="0" w:tplc="5AE8F60C">
      <w:start w:val="3"/>
      <w:numFmt w:val="bullet"/>
      <w:lvlText w:val=""/>
      <w:lvlJc w:val="left"/>
      <w:pPr>
        <w:ind w:left="927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3E521C43"/>
    <w:multiLevelType w:val="hybridMultilevel"/>
    <w:tmpl w:val="B9966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5677A6"/>
    <w:multiLevelType w:val="hybridMultilevel"/>
    <w:tmpl w:val="C5280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E43D3A"/>
    <w:multiLevelType w:val="hybridMultilevel"/>
    <w:tmpl w:val="1F101C0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4E043322"/>
    <w:multiLevelType w:val="hybridMultilevel"/>
    <w:tmpl w:val="9CEA4A0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56AD7CFA"/>
    <w:multiLevelType w:val="hybridMultilevel"/>
    <w:tmpl w:val="BD46B960"/>
    <w:lvl w:ilvl="0" w:tplc="6EA072F0">
      <w:start w:val="1"/>
      <w:numFmt w:val="decimal"/>
      <w:lvlText w:val="%1."/>
      <w:lvlJc w:val="left"/>
      <w:pPr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F093492"/>
    <w:multiLevelType w:val="hybridMultilevel"/>
    <w:tmpl w:val="116E098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6CED0B7E"/>
    <w:multiLevelType w:val="hybridMultilevel"/>
    <w:tmpl w:val="460831AC"/>
    <w:lvl w:ilvl="0" w:tplc="04190011">
      <w:start w:val="1"/>
      <w:numFmt w:val="decimal"/>
      <w:lvlText w:val="%1)"/>
      <w:lvlJc w:val="left"/>
      <w:pPr>
        <w:ind w:left="1343" w:hanging="360"/>
      </w:pPr>
    </w:lvl>
    <w:lvl w:ilvl="1" w:tplc="04190019" w:tentative="1">
      <w:start w:val="1"/>
      <w:numFmt w:val="lowerLetter"/>
      <w:lvlText w:val="%2."/>
      <w:lvlJc w:val="left"/>
      <w:pPr>
        <w:ind w:left="2063" w:hanging="360"/>
      </w:pPr>
    </w:lvl>
    <w:lvl w:ilvl="2" w:tplc="0419001B" w:tentative="1">
      <w:start w:val="1"/>
      <w:numFmt w:val="lowerRoman"/>
      <w:lvlText w:val="%3."/>
      <w:lvlJc w:val="right"/>
      <w:pPr>
        <w:ind w:left="2783" w:hanging="180"/>
      </w:pPr>
    </w:lvl>
    <w:lvl w:ilvl="3" w:tplc="0419000F" w:tentative="1">
      <w:start w:val="1"/>
      <w:numFmt w:val="decimal"/>
      <w:lvlText w:val="%4."/>
      <w:lvlJc w:val="left"/>
      <w:pPr>
        <w:ind w:left="3503" w:hanging="360"/>
      </w:pPr>
    </w:lvl>
    <w:lvl w:ilvl="4" w:tplc="04190019" w:tentative="1">
      <w:start w:val="1"/>
      <w:numFmt w:val="lowerLetter"/>
      <w:lvlText w:val="%5."/>
      <w:lvlJc w:val="left"/>
      <w:pPr>
        <w:ind w:left="4223" w:hanging="360"/>
      </w:pPr>
    </w:lvl>
    <w:lvl w:ilvl="5" w:tplc="0419001B" w:tentative="1">
      <w:start w:val="1"/>
      <w:numFmt w:val="lowerRoman"/>
      <w:lvlText w:val="%6."/>
      <w:lvlJc w:val="right"/>
      <w:pPr>
        <w:ind w:left="4943" w:hanging="180"/>
      </w:pPr>
    </w:lvl>
    <w:lvl w:ilvl="6" w:tplc="0419000F" w:tentative="1">
      <w:start w:val="1"/>
      <w:numFmt w:val="decimal"/>
      <w:lvlText w:val="%7."/>
      <w:lvlJc w:val="left"/>
      <w:pPr>
        <w:ind w:left="5663" w:hanging="360"/>
      </w:pPr>
    </w:lvl>
    <w:lvl w:ilvl="7" w:tplc="04190019" w:tentative="1">
      <w:start w:val="1"/>
      <w:numFmt w:val="lowerLetter"/>
      <w:lvlText w:val="%8."/>
      <w:lvlJc w:val="left"/>
      <w:pPr>
        <w:ind w:left="6383" w:hanging="360"/>
      </w:pPr>
    </w:lvl>
    <w:lvl w:ilvl="8" w:tplc="0419001B" w:tentative="1">
      <w:start w:val="1"/>
      <w:numFmt w:val="lowerRoman"/>
      <w:lvlText w:val="%9."/>
      <w:lvlJc w:val="right"/>
      <w:pPr>
        <w:ind w:left="7103" w:hanging="180"/>
      </w:pPr>
    </w:lvl>
  </w:abstractNum>
  <w:abstractNum w:abstractNumId="16">
    <w:nsid w:val="707D34A6"/>
    <w:multiLevelType w:val="hybridMultilevel"/>
    <w:tmpl w:val="51D60E5E"/>
    <w:lvl w:ilvl="0" w:tplc="B37AE32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sz w:val="28"/>
        <w:szCs w:val="28"/>
        <w:vertAlign w:val="baseline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5"/>
  </w:num>
  <w:num w:numId="3">
    <w:abstractNumId w:val="11"/>
  </w:num>
  <w:num w:numId="4">
    <w:abstractNumId w:val="0"/>
  </w:num>
  <w:num w:numId="5">
    <w:abstractNumId w:val="7"/>
  </w:num>
  <w:num w:numId="6">
    <w:abstractNumId w:val="14"/>
  </w:num>
  <w:num w:numId="7">
    <w:abstractNumId w:val="8"/>
  </w:num>
  <w:num w:numId="8">
    <w:abstractNumId w:val="5"/>
  </w:num>
  <w:num w:numId="9">
    <w:abstractNumId w:val="6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3"/>
  </w:num>
  <w:num w:numId="13">
    <w:abstractNumId w:val="10"/>
  </w:num>
  <w:num w:numId="14">
    <w:abstractNumId w:val="9"/>
  </w:num>
  <w:num w:numId="15">
    <w:abstractNumId w:val="3"/>
  </w:num>
  <w:num w:numId="16">
    <w:abstractNumId w:val="4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FBC"/>
    <w:rsid w:val="000017CB"/>
    <w:rsid w:val="00007A50"/>
    <w:rsid w:val="00012380"/>
    <w:rsid w:val="00012DDC"/>
    <w:rsid w:val="00012EF8"/>
    <w:rsid w:val="00013A9D"/>
    <w:rsid w:val="00013C2F"/>
    <w:rsid w:val="000144DD"/>
    <w:rsid w:val="000204B4"/>
    <w:rsid w:val="00023111"/>
    <w:rsid w:val="00023994"/>
    <w:rsid w:val="000239E0"/>
    <w:rsid w:val="00025A79"/>
    <w:rsid w:val="0002657D"/>
    <w:rsid w:val="0003175B"/>
    <w:rsid w:val="00031BB7"/>
    <w:rsid w:val="000321A4"/>
    <w:rsid w:val="00032336"/>
    <w:rsid w:val="000327CA"/>
    <w:rsid w:val="000344A8"/>
    <w:rsid w:val="0003499D"/>
    <w:rsid w:val="00040AB5"/>
    <w:rsid w:val="000448D5"/>
    <w:rsid w:val="00044AFB"/>
    <w:rsid w:val="00046C79"/>
    <w:rsid w:val="0004773A"/>
    <w:rsid w:val="00051BBF"/>
    <w:rsid w:val="00052032"/>
    <w:rsid w:val="00052C53"/>
    <w:rsid w:val="00057D5D"/>
    <w:rsid w:val="00060600"/>
    <w:rsid w:val="0006169A"/>
    <w:rsid w:val="00063092"/>
    <w:rsid w:val="0006619B"/>
    <w:rsid w:val="0006643D"/>
    <w:rsid w:val="00067DA3"/>
    <w:rsid w:val="0007011C"/>
    <w:rsid w:val="00070902"/>
    <w:rsid w:val="00070C4A"/>
    <w:rsid w:val="0007221C"/>
    <w:rsid w:val="000742B0"/>
    <w:rsid w:val="00076C1E"/>
    <w:rsid w:val="000837E1"/>
    <w:rsid w:val="00084A18"/>
    <w:rsid w:val="0008510F"/>
    <w:rsid w:val="00085A19"/>
    <w:rsid w:val="000868AD"/>
    <w:rsid w:val="00090C89"/>
    <w:rsid w:val="00090E7F"/>
    <w:rsid w:val="00097512"/>
    <w:rsid w:val="000A0A9D"/>
    <w:rsid w:val="000A12A9"/>
    <w:rsid w:val="000A3551"/>
    <w:rsid w:val="000A5B22"/>
    <w:rsid w:val="000A6D96"/>
    <w:rsid w:val="000A6EE9"/>
    <w:rsid w:val="000A7B26"/>
    <w:rsid w:val="000B034D"/>
    <w:rsid w:val="000B0749"/>
    <w:rsid w:val="000B2D33"/>
    <w:rsid w:val="000B3A9D"/>
    <w:rsid w:val="000C1318"/>
    <w:rsid w:val="000C4CA6"/>
    <w:rsid w:val="000D137C"/>
    <w:rsid w:val="000D1B0C"/>
    <w:rsid w:val="000D3030"/>
    <w:rsid w:val="000D4392"/>
    <w:rsid w:val="000D56C7"/>
    <w:rsid w:val="000D70E8"/>
    <w:rsid w:val="000E074F"/>
    <w:rsid w:val="000E0D23"/>
    <w:rsid w:val="000E10A4"/>
    <w:rsid w:val="000E1930"/>
    <w:rsid w:val="000E222C"/>
    <w:rsid w:val="000E24E6"/>
    <w:rsid w:val="000E4E93"/>
    <w:rsid w:val="000E70EF"/>
    <w:rsid w:val="000F0A62"/>
    <w:rsid w:val="000F1691"/>
    <w:rsid w:val="000F54A2"/>
    <w:rsid w:val="000F7306"/>
    <w:rsid w:val="00100D3B"/>
    <w:rsid w:val="0010125D"/>
    <w:rsid w:val="00103222"/>
    <w:rsid w:val="001034D2"/>
    <w:rsid w:val="001055C2"/>
    <w:rsid w:val="001070DC"/>
    <w:rsid w:val="00114E60"/>
    <w:rsid w:val="00116B88"/>
    <w:rsid w:val="00120619"/>
    <w:rsid w:val="00123C34"/>
    <w:rsid w:val="001258AA"/>
    <w:rsid w:val="00130DFC"/>
    <w:rsid w:val="00131379"/>
    <w:rsid w:val="00134CA3"/>
    <w:rsid w:val="00142401"/>
    <w:rsid w:val="001460A6"/>
    <w:rsid w:val="001473A0"/>
    <w:rsid w:val="00151859"/>
    <w:rsid w:val="0015191F"/>
    <w:rsid w:val="00152E18"/>
    <w:rsid w:val="00153B38"/>
    <w:rsid w:val="00153B47"/>
    <w:rsid w:val="00153E9D"/>
    <w:rsid w:val="00155475"/>
    <w:rsid w:val="001567EA"/>
    <w:rsid w:val="001573FF"/>
    <w:rsid w:val="00162E56"/>
    <w:rsid w:val="00163399"/>
    <w:rsid w:val="0016418F"/>
    <w:rsid w:val="00164B3D"/>
    <w:rsid w:val="00165DA4"/>
    <w:rsid w:val="00166610"/>
    <w:rsid w:val="00166A28"/>
    <w:rsid w:val="00167B3B"/>
    <w:rsid w:val="0017043C"/>
    <w:rsid w:val="0017045C"/>
    <w:rsid w:val="00170EF8"/>
    <w:rsid w:val="001711E1"/>
    <w:rsid w:val="00173CC1"/>
    <w:rsid w:val="00174A7B"/>
    <w:rsid w:val="001750F0"/>
    <w:rsid w:val="001770D1"/>
    <w:rsid w:val="00177CE7"/>
    <w:rsid w:val="001800D0"/>
    <w:rsid w:val="00180530"/>
    <w:rsid w:val="001821F6"/>
    <w:rsid w:val="0018271E"/>
    <w:rsid w:val="001837C0"/>
    <w:rsid w:val="001857C7"/>
    <w:rsid w:val="001903BB"/>
    <w:rsid w:val="00194289"/>
    <w:rsid w:val="001A4144"/>
    <w:rsid w:val="001A4BD5"/>
    <w:rsid w:val="001A5841"/>
    <w:rsid w:val="001B1EBD"/>
    <w:rsid w:val="001B21A3"/>
    <w:rsid w:val="001B22E4"/>
    <w:rsid w:val="001B6859"/>
    <w:rsid w:val="001B7044"/>
    <w:rsid w:val="001B7953"/>
    <w:rsid w:val="001C1738"/>
    <w:rsid w:val="001C32ED"/>
    <w:rsid w:val="001C4792"/>
    <w:rsid w:val="001C6A86"/>
    <w:rsid w:val="001C6E2F"/>
    <w:rsid w:val="001D0727"/>
    <w:rsid w:val="001D2D50"/>
    <w:rsid w:val="001D6CFC"/>
    <w:rsid w:val="001E1682"/>
    <w:rsid w:val="001E168D"/>
    <w:rsid w:val="001E2677"/>
    <w:rsid w:val="001E4B8E"/>
    <w:rsid w:val="001E692E"/>
    <w:rsid w:val="001F0688"/>
    <w:rsid w:val="001F0DFA"/>
    <w:rsid w:val="002001C0"/>
    <w:rsid w:val="00204235"/>
    <w:rsid w:val="00206BA0"/>
    <w:rsid w:val="0021008F"/>
    <w:rsid w:val="00210E2F"/>
    <w:rsid w:val="00210F59"/>
    <w:rsid w:val="002209CD"/>
    <w:rsid w:val="002218D7"/>
    <w:rsid w:val="002235F8"/>
    <w:rsid w:val="00224F48"/>
    <w:rsid w:val="00225AD8"/>
    <w:rsid w:val="002263C7"/>
    <w:rsid w:val="002337DD"/>
    <w:rsid w:val="00233838"/>
    <w:rsid w:val="00235816"/>
    <w:rsid w:val="00236744"/>
    <w:rsid w:val="00236787"/>
    <w:rsid w:val="002378EE"/>
    <w:rsid w:val="00237E81"/>
    <w:rsid w:val="00242B2E"/>
    <w:rsid w:val="002436B8"/>
    <w:rsid w:val="00243711"/>
    <w:rsid w:val="00246009"/>
    <w:rsid w:val="002463CB"/>
    <w:rsid w:val="0024724E"/>
    <w:rsid w:val="002502A6"/>
    <w:rsid w:val="00252CE7"/>
    <w:rsid w:val="00253A35"/>
    <w:rsid w:val="00254A20"/>
    <w:rsid w:val="002566D3"/>
    <w:rsid w:val="00257968"/>
    <w:rsid w:val="00257CC4"/>
    <w:rsid w:val="002607F7"/>
    <w:rsid w:val="0026161B"/>
    <w:rsid w:val="002645FD"/>
    <w:rsid w:val="00266D6B"/>
    <w:rsid w:val="00267144"/>
    <w:rsid w:val="00267619"/>
    <w:rsid w:val="002677D7"/>
    <w:rsid w:val="00270359"/>
    <w:rsid w:val="00273E31"/>
    <w:rsid w:val="00275385"/>
    <w:rsid w:val="0027540E"/>
    <w:rsid w:val="00276714"/>
    <w:rsid w:val="00281E1F"/>
    <w:rsid w:val="002821D8"/>
    <w:rsid w:val="002862E4"/>
    <w:rsid w:val="0028651D"/>
    <w:rsid w:val="00287074"/>
    <w:rsid w:val="0028752E"/>
    <w:rsid w:val="00287565"/>
    <w:rsid w:val="00290850"/>
    <w:rsid w:val="00290B3F"/>
    <w:rsid w:val="00290D3F"/>
    <w:rsid w:val="0029172E"/>
    <w:rsid w:val="002934C3"/>
    <w:rsid w:val="00293A9E"/>
    <w:rsid w:val="002A37E4"/>
    <w:rsid w:val="002A4951"/>
    <w:rsid w:val="002A5D53"/>
    <w:rsid w:val="002A6E97"/>
    <w:rsid w:val="002A7A27"/>
    <w:rsid w:val="002B13FC"/>
    <w:rsid w:val="002B5781"/>
    <w:rsid w:val="002C06E7"/>
    <w:rsid w:val="002C1828"/>
    <w:rsid w:val="002C30CA"/>
    <w:rsid w:val="002C58E1"/>
    <w:rsid w:val="002C699F"/>
    <w:rsid w:val="002D3156"/>
    <w:rsid w:val="002D45D5"/>
    <w:rsid w:val="002D5388"/>
    <w:rsid w:val="002D5686"/>
    <w:rsid w:val="002D6372"/>
    <w:rsid w:val="002D6CC6"/>
    <w:rsid w:val="002E3185"/>
    <w:rsid w:val="002E4F1A"/>
    <w:rsid w:val="002E7633"/>
    <w:rsid w:val="002F1A28"/>
    <w:rsid w:val="002F26DF"/>
    <w:rsid w:val="002F3741"/>
    <w:rsid w:val="002F3886"/>
    <w:rsid w:val="002F4F47"/>
    <w:rsid w:val="002F5C14"/>
    <w:rsid w:val="002F6494"/>
    <w:rsid w:val="002F7E6E"/>
    <w:rsid w:val="00300FA5"/>
    <w:rsid w:val="003039AC"/>
    <w:rsid w:val="00304656"/>
    <w:rsid w:val="003047E3"/>
    <w:rsid w:val="00305FF2"/>
    <w:rsid w:val="003068DD"/>
    <w:rsid w:val="00306D8B"/>
    <w:rsid w:val="003072F9"/>
    <w:rsid w:val="00311F64"/>
    <w:rsid w:val="003133AD"/>
    <w:rsid w:val="003139FC"/>
    <w:rsid w:val="003141F2"/>
    <w:rsid w:val="003144F0"/>
    <w:rsid w:val="003150D7"/>
    <w:rsid w:val="00316092"/>
    <w:rsid w:val="003200A8"/>
    <w:rsid w:val="00326A37"/>
    <w:rsid w:val="0033091D"/>
    <w:rsid w:val="00330CE4"/>
    <w:rsid w:val="00331140"/>
    <w:rsid w:val="003321D4"/>
    <w:rsid w:val="0033278D"/>
    <w:rsid w:val="00333D2F"/>
    <w:rsid w:val="003345C3"/>
    <w:rsid w:val="003345D8"/>
    <w:rsid w:val="00335E73"/>
    <w:rsid w:val="003360AD"/>
    <w:rsid w:val="00336ACD"/>
    <w:rsid w:val="00337FDF"/>
    <w:rsid w:val="00340035"/>
    <w:rsid w:val="00340F96"/>
    <w:rsid w:val="00343FFE"/>
    <w:rsid w:val="003450F8"/>
    <w:rsid w:val="0034721B"/>
    <w:rsid w:val="00347AFA"/>
    <w:rsid w:val="00347BF2"/>
    <w:rsid w:val="0035341C"/>
    <w:rsid w:val="00355465"/>
    <w:rsid w:val="00355886"/>
    <w:rsid w:val="00357C32"/>
    <w:rsid w:val="003611E5"/>
    <w:rsid w:val="00361ED1"/>
    <w:rsid w:val="0036207A"/>
    <w:rsid w:val="0036214A"/>
    <w:rsid w:val="003643B1"/>
    <w:rsid w:val="00365A4D"/>
    <w:rsid w:val="003660FF"/>
    <w:rsid w:val="0036731C"/>
    <w:rsid w:val="0036790F"/>
    <w:rsid w:val="00367B63"/>
    <w:rsid w:val="003709FA"/>
    <w:rsid w:val="00372A43"/>
    <w:rsid w:val="00372B46"/>
    <w:rsid w:val="00373811"/>
    <w:rsid w:val="00376867"/>
    <w:rsid w:val="00377B3A"/>
    <w:rsid w:val="00377CD6"/>
    <w:rsid w:val="003808F4"/>
    <w:rsid w:val="003813F3"/>
    <w:rsid w:val="003830B7"/>
    <w:rsid w:val="00383F05"/>
    <w:rsid w:val="00384347"/>
    <w:rsid w:val="00384A48"/>
    <w:rsid w:val="00385F42"/>
    <w:rsid w:val="003860C6"/>
    <w:rsid w:val="0038682A"/>
    <w:rsid w:val="00386BAA"/>
    <w:rsid w:val="00387292"/>
    <w:rsid w:val="00387995"/>
    <w:rsid w:val="00390A2E"/>
    <w:rsid w:val="00391C35"/>
    <w:rsid w:val="00391EFB"/>
    <w:rsid w:val="00392B06"/>
    <w:rsid w:val="00393DE1"/>
    <w:rsid w:val="00394BED"/>
    <w:rsid w:val="00394DA3"/>
    <w:rsid w:val="00394DBE"/>
    <w:rsid w:val="00396854"/>
    <w:rsid w:val="00397FA3"/>
    <w:rsid w:val="003A00F0"/>
    <w:rsid w:val="003A481C"/>
    <w:rsid w:val="003A49E9"/>
    <w:rsid w:val="003B080F"/>
    <w:rsid w:val="003B4D10"/>
    <w:rsid w:val="003D00CD"/>
    <w:rsid w:val="003D08ED"/>
    <w:rsid w:val="003D0A99"/>
    <w:rsid w:val="003D159B"/>
    <w:rsid w:val="003D368A"/>
    <w:rsid w:val="003D3933"/>
    <w:rsid w:val="003D3C37"/>
    <w:rsid w:val="003D4619"/>
    <w:rsid w:val="003D4626"/>
    <w:rsid w:val="003D6110"/>
    <w:rsid w:val="003D7088"/>
    <w:rsid w:val="003E1330"/>
    <w:rsid w:val="003E3014"/>
    <w:rsid w:val="003E4D7E"/>
    <w:rsid w:val="003E4D94"/>
    <w:rsid w:val="003E608C"/>
    <w:rsid w:val="003E6F6E"/>
    <w:rsid w:val="003F0ED9"/>
    <w:rsid w:val="003F2653"/>
    <w:rsid w:val="003F49BE"/>
    <w:rsid w:val="003F657F"/>
    <w:rsid w:val="004038D9"/>
    <w:rsid w:val="004051D2"/>
    <w:rsid w:val="00405D4F"/>
    <w:rsid w:val="004063EA"/>
    <w:rsid w:val="00406771"/>
    <w:rsid w:val="00406C76"/>
    <w:rsid w:val="004100F3"/>
    <w:rsid w:val="00412395"/>
    <w:rsid w:val="004154A4"/>
    <w:rsid w:val="00417561"/>
    <w:rsid w:val="00420979"/>
    <w:rsid w:val="00420AC0"/>
    <w:rsid w:val="00420E81"/>
    <w:rsid w:val="00424239"/>
    <w:rsid w:val="004247EF"/>
    <w:rsid w:val="00424A1F"/>
    <w:rsid w:val="00426BC8"/>
    <w:rsid w:val="004319A4"/>
    <w:rsid w:val="00431D23"/>
    <w:rsid w:val="004322B3"/>
    <w:rsid w:val="0043363D"/>
    <w:rsid w:val="00437B78"/>
    <w:rsid w:val="004406CE"/>
    <w:rsid w:val="004451FF"/>
    <w:rsid w:val="00447665"/>
    <w:rsid w:val="00447748"/>
    <w:rsid w:val="00447F4F"/>
    <w:rsid w:val="00450BD0"/>
    <w:rsid w:val="004547D4"/>
    <w:rsid w:val="004564D3"/>
    <w:rsid w:val="00460A13"/>
    <w:rsid w:val="00461840"/>
    <w:rsid w:val="00463F8C"/>
    <w:rsid w:val="00464384"/>
    <w:rsid w:val="00464468"/>
    <w:rsid w:val="0046448C"/>
    <w:rsid w:val="00465C8B"/>
    <w:rsid w:val="0047137B"/>
    <w:rsid w:val="00471FBC"/>
    <w:rsid w:val="004727A6"/>
    <w:rsid w:val="0048000F"/>
    <w:rsid w:val="00481319"/>
    <w:rsid w:val="0048480C"/>
    <w:rsid w:val="00485FDB"/>
    <w:rsid w:val="00486C53"/>
    <w:rsid w:val="00490F34"/>
    <w:rsid w:val="00495E3E"/>
    <w:rsid w:val="004972F7"/>
    <w:rsid w:val="004975C8"/>
    <w:rsid w:val="00497706"/>
    <w:rsid w:val="00497FBA"/>
    <w:rsid w:val="004A11F9"/>
    <w:rsid w:val="004A1B5B"/>
    <w:rsid w:val="004A3B60"/>
    <w:rsid w:val="004A4B53"/>
    <w:rsid w:val="004A6B84"/>
    <w:rsid w:val="004A6F14"/>
    <w:rsid w:val="004A7CAE"/>
    <w:rsid w:val="004B4C45"/>
    <w:rsid w:val="004B7053"/>
    <w:rsid w:val="004C1AF1"/>
    <w:rsid w:val="004C2144"/>
    <w:rsid w:val="004C2974"/>
    <w:rsid w:val="004C48BF"/>
    <w:rsid w:val="004C5474"/>
    <w:rsid w:val="004C557B"/>
    <w:rsid w:val="004C691F"/>
    <w:rsid w:val="004D0D78"/>
    <w:rsid w:val="004D290A"/>
    <w:rsid w:val="004D2D44"/>
    <w:rsid w:val="004D3C6F"/>
    <w:rsid w:val="004D47C7"/>
    <w:rsid w:val="004D738C"/>
    <w:rsid w:val="004E12B4"/>
    <w:rsid w:val="004E29C6"/>
    <w:rsid w:val="004E53B7"/>
    <w:rsid w:val="004E5B17"/>
    <w:rsid w:val="004E75FE"/>
    <w:rsid w:val="004F118C"/>
    <w:rsid w:val="004F2FA4"/>
    <w:rsid w:val="004F3586"/>
    <w:rsid w:val="004F37AE"/>
    <w:rsid w:val="004F3A80"/>
    <w:rsid w:val="004F5717"/>
    <w:rsid w:val="004F671A"/>
    <w:rsid w:val="00500079"/>
    <w:rsid w:val="00500B3C"/>
    <w:rsid w:val="00504E43"/>
    <w:rsid w:val="005071FC"/>
    <w:rsid w:val="00507803"/>
    <w:rsid w:val="005114C8"/>
    <w:rsid w:val="00512BA6"/>
    <w:rsid w:val="00512DA9"/>
    <w:rsid w:val="005144D5"/>
    <w:rsid w:val="00517E6A"/>
    <w:rsid w:val="00520386"/>
    <w:rsid w:val="00521BA2"/>
    <w:rsid w:val="00522061"/>
    <w:rsid w:val="005222B4"/>
    <w:rsid w:val="00522418"/>
    <w:rsid w:val="00522709"/>
    <w:rsid w:val="005233E2"/>
    <w:rsid w:val="00530222"/>
    <w:rsid w:val="00531145"/>
    <w:rsid w:val="005319AC"/>
    <w:rsid w:val="00531FAA"/>
    <w:rsid w:val="00534F98"/>
    <w:rsid w:val="0054267D"/>
    <w:rsid w:val="00546277"/>
    <w:rsid w:val="00546A8D"/>
    <w:rsid w:val="005509A9"/>
    <w:rsid w:val="005517F6"/>
    <w:rsid w:val="00551F2C"/>
    <w:rsid w:val="0055215C"/>
    <w:rsid w:val="0055223B"/>
    <w:rsid w:val="005526AF"/>
    <w:rsid w:val="00556960"/>
    <w:rsid w:val="00560116"/>
    <w:rsid w:val="005613CA"/>
    <w:rsid w:val="00563BA8"/>
    <w:rsid w:val="00565B71"/>
    <w:rsid w:val="005666C2"/>
    <w:rsid w:val="005678CF"/>
    <w:rsid w:val="00571CEE"/>
    <w:rsid w:val="00571E22"/>
    <w:rsid w:val="00572196"/>
    <w:rsid w:val="005722C0"/>
    <w:rsid w:val="005754F1"/>
    <w:rsid w:val="00576113"/>
    <w:rsid w:val="00577493"/>
    <w:rsid w:val="0058024A"/>
    <w:rsid w:val="0058138B"/>
    <w:rsid w:val="005813E5"/>
    <w:rsid w:val="0058360F"/>
    <w:rsid w:val="00583D27"/>
    <w:rsid w:val="005848DA"/>
    <w:rsid w:val="00585075"/>
    <w:rsid w:val="0058708F"/>
    <w:rsid w:val="005871C9"/>
    <w:rsid w:val="005876DF"/>
    <w:rsid w:val="00587EDB"/>
    <w:rsid w:val="00592F7E"/>
    <w:rsid w:val="00594752"/>
    <w:rsid w:val="00595A97"/>
    <w:rsid w:val="00597A2B"/>
    <w:rsid w:val="005A2DA1"/>
    <w:rsid w:val="005A3797"/>
    <w:rsid w:val="005A40F8"/>
    <w:rsid w:val="005A53B1"/>
    <w:rsid w:val="005A6CF1"/>
    <w:rsid w:val="005B2C21"/>
    <w:rsid w:val="005B2E76"/>
    <w:rsid w:val="005B3A5F"/>
    <w:rsid w:val="005B549C"/>
    <w:rsid w:val="005B5867"/>
    <w:rsid w:val="005C1D3A"/>
    <w:rsid w:val="005C26D4"/>
    <w:rsid w:val="005C3062"/>
    <w:rsid w:val="005C44B8"/>
    <w:rsid w:val="005C6540"/>
    <w:rsid w:val="005C6B09"/>
    <w:rsid w:val="005D1D91"/>
    <w:rsid w:val="005D2323"/>
    <w:rsid w:val="005D2708"/>
    <w:rsid w:val="005D2A64"/>
    <w:rsid w:val="005D4CE2"/>
    <w:rsid w:val="005D4E6B"/>
    <w:rsid w:val="005D5B44"/>
    <w:rsid w:val="005E2149"/>
    <w:rsid w:val="005E4EB3"/>
    <w:rsid w:val="005F1349"/>
    <w:rsid w:val="005F13F4"/>
    <w:rsid w:val="005F1699"/>
    <w:rsid w:val="005F209F"/>
    <w:rsid w:val="005F2BF6"/>
    <w:rsid w:val="005F69FA"/>
    <w:rsid w:val="006023ED"/>
    <w:rsid w:val="00604511"/>
    <w:rsid w:val="006052A9"/>
    <w:rsid w:val="00605CB8"/>
    <w:rsid w:val="00606950"/>
    <w:rsid w:val="00610203"/>
    <w:rsid w:val="00611001"/>
    <w:rsid w:val="00611B04"/>
    <w:rsid w:val="00613775"/>
    <w:rsid w:val="006141AD"/>
    <w:rsid w:val="00615B36"/>
    <w:rsid w:val="0061747D"/>
    <w:rsid w:val="00620E44"/>
    <w:rsid w:val="00620E59"/>
    <w:rsid w:val="006213FD"/>
    <w:rsid w:val="00621434"/>
    <w:rsid w:val="00621913"/>
    <w:rsid w:val="00621F3B"/>
    <w:rsid w:val="006238F4"/>
    <w:rsid w:val="0062445F"/>
    <w:rsid w:val="0062551B"/>
    <w:rsid w:val="00626655"/>
    <w:rsid w:val="0062678C"/>
    <w:rsid w:val="00626968"/>
    <w:rsid w:val="00630739"/>
    <w:rsid w:val="00630FA5"/>
    <w:rsid w:val="00635579"/>
    <w:rsid w:val="00635906"/>
    <w:rsid w:val="0063689D"/>
    <w:rsid w:val="00637F25"/>
    <w:rsid w:val="00642AFB"/>
    <w:rsid w:val="006441E0"/>
    <w:rsid w:val="00645256"/>
    <w:rsid w:val="00652EA3"/>
    <w:rsid w:val="006547BE"/>
    <w:rsid w:val="0066021B"/>
    <w:rsid w:val="006620C7"/>
    <w:rsid w:val="00663EA9"/>
    <w:rsid w:val="00664A1E"/>
    <w:rsid w:val="00665A55"/>
    <w:rsid w:val="00667593"/>
    <w:rsid w:val="00672902"/>
    <w:rsid w:val="0067669C"/>
    <w:rsid w:val="006826AC"/>
    <w:rsid w:val="00682EE2"/>
    <w:rsid w:val="00683B3A"/>
    <w:rsid w:val="00683C93"/>
    <w:rsid w:val="00683D16"/>
    <w:rsid w:val="00683E62"/>
    <w:rsid w:val="006846B3"/>
    <w:rsid w:val="006875F9"/>
    <w:rsid w:val="00690025"/>
    <w:rsid w:val="00692A28"/>
    <w:rsid w:val="00694CF9"/>
    <w:rsid w:val="00695654"/>
    <w:rsid w:val="006A1620"/>
    <w:rsid w:val="006A1AC3"/>
    <w:rsid w:val="006A22C3"/>
    <w:rsid w:val="006A36C1"/>
    <w:rsid w:val="006A48C8"/>
    <w:rsid w:val="006A6554"/>
    <w:rsid w:val="006B05BF"/>
    <w:rsid w:val="006B23CB"/>
    <w:rsid w:val="006B2E74"/>
    <w:rsid w:val="006B3AED"/>
    <w:rsid w:val="006B3BC5"/>
    <w:rsid w:val="006B4BE9"/>
    <w:rsid w:val="006B52DB"/>
    <w:rsid w:val="006B5A41"/>
    <w:rsid w:val="006B7AB9"/>
    <w:rsid w:val="006C056B"/>
    <w:rsid w:val="006C305F"/>
    <w:rsid w:val="006C3C54"/>
    <w:rsid w:val="006C3F7F"/>
    <w:rsid w:val="006C40B5"/>
    <w:rsid w:val="006C6F96"/>
    <w:rsid w:val="006C798F"/>
    <w:rsid w:val="006E0274"/>
    <w:rsid w:val="006E1237"/>
    <w:rsid w:val="006E21D8"/>
    <w:rsid w:val="006E23A8"/>
    <w:rsid w:val="006E519F"/>
    <w:rsid w:val="006E6BF1"/>
    <w:rsid w:val="006E6C90"/>
    <w:rsid w:val="006E6E13"/>
    <w:rsid w:val="006F0659"/>
    <w:rsid w:val="006F0677"/>
    <w:rsid w:val="006F0F35"/>
    <w:rsid w:val="006F1CCE"/>
    <w:rsid w:val="006F367A"/>
    <w:rsid w:val="006F5767"/>
    <w:rsid w:val="006F5EF8"/>
    <w:rsid w:val="006F647D"/>
    <w:rsid w:val="007016A2"/>
    <w:rsid w:val="00703663"/>
    <w:rsid w:val="00704FD9"/>
    <w:rsid w:val="007054AF"/>
    <w:rsid w:val="00705FAC"/>
    <w:rsid w:val="00707207"/>
    <w:rsid w:val="007132B0"/>
    <w:rsid w:val="007146A6"/>
    <w:rsid w:val="00715035"/>
    <w:rsid w:val="00717517"/>
    <w:rsid w:val="007200FE"/>
    <w:rsid w:val="00721043"/>
    <w:rsid w:val="00721409"/>
    <w:rsid w:val="00722255"/>
    <w:rsid w:val="0072503D"/>
    <w:rsid w:val="0072558B"/>
    <w:rsid w:val="00725F40"/>
    <w:rsid w:val="0072779E"/>
    <w:rsid w:val="0072780D"/>
    <w:rsid w:val="00727BF3"/>
    <w:rsid w:val="00727FFA"/>
    <w:rsid w:val="007353FC"/>
    <w:rsid w:val="00740D45"/>
    <w:rsid w:val="0074384C"/>
    <w:rsid w:val="00745DBC"/>
    <w:rsid w:val="00746E3E"/>
    <w:rsid w:val="0074767E"/>
    <w:rsid w:val="007479C3"/>
    <w:rsid w:val="00751387"/>
    <w:rsid w:val="00756DEA"/>
    <w:rsid w:val="00757659"/>
    <w:rsid w:val="00760208"/>
    <w:rsid w:val="00764FA8"/>
    <w:rsid w:val="00765D7E"/>
    <w:rsid w:val="00766DAE"/>
    <w:rsid w:val="00773C1D"/>
    <w:rsid w:val="00773F0A"/>
    <w:rsid w:val="007816B1"/>
    <w:rsid w:val="00782B2A"/>
    <w:rsid w:val="00783194"/>
    <w:rsid w:val="00783935"/>
    <w:rsid w:val="00783C71"/>
    <w:rsid w:val="00784E57"/>
    <w:rsid w:val="00785D4D"/>
    <w:rsid w:val="0078677C"/>
    <w:rsid w:val="007877D7"/>
    <w:rsid w:val="00790A2F"/>
    <w:rsid w:val="00790A81"/>
    <w:rsid w:val="00792536"/>
    <w:rsid w:val="00794137"/>
    <w:rsid w:val="00794311"/>
    <w:rsid w:val="007A1458"/>
    <w:rsid w:val="007A2325"/>
    <w:rsid w:val="007A31DF"/>
    <w:rsid w:val="007A5106"/>
    <w:rsid w:val="007A675D"/>
    <w:rsid w:val="007A70C0"/>
    <w:rsid w:val="007B0B58"/>
    <w:rsid w:val="007B1A15"/>
    <w:rsid w:val="007B399E"/>
    <w:rsid w:val="007B3C39"/>
    <w:rsid w:val="007B5CEC"/>
    <w:rsid w:val="007C0E6B"/>
    <w:rsid w:val="007C2A82"/>
    <w:rsid w:val="007C4DFF"/>
    <w:rsid w:val="007C59F3"/>
    <w:rsid w:val="007C62E1"/>
    <w:rsid w:val="007D00B9"/>
    <w:rsid w:val="007D0E8D"/>
    <w:rsid w:val="007D2DE6"/>
    <w:rsid w:val="007D56C9"/>
    <w:rsid w:val="007D601D"/>
    <w:rsid w:val="007D7FC1"/>
    <w:rsid w:val="007E0916"/>
    <w:rsid w:val="007E3DFF"/>
    <w:rsid w:val="007E51A5"/>
    <w:rsid w:val="007E6B3F"/>
    <w:rsid w:val="007E6C43"/>
    <w:rsid w:val="007E77EB"/>
    <w:rsid w:val="007E7844"/>
    <w:rsid w:val="007F079F"/>
    <w:rsid w:val="007F335B"/>
    <w:rsid w:val="007F5A48"/>
    <w:rsid w:val="007F7485"/>
    <w:rsid w:val="007F7C6F"/>
    <w:rsid w:val="0080052B"/>
    <w:rsid w:val="00801B1F"/>
    <w:rsid w:val="00803CD1"/>
    <w:rsid w:val="0080491B"/>
    <w:rsid w:val="00807B86"/>
    <w:rsid w:val="00811333"/>
    <w:rsid w:val="00814198"/>
    <w:rsid w:val="00814E8F"/>
    <w:rsid w:val="0081612F"/>
    <w:rsid w:val="008166AD"/>
    <w:rsid w:val="00816A59"/>
    <w:rsid w:val="00817520"/>
    <w:rsid w:val="00820B08"/>
    <w:rsid w:val="00824CCA"/>
    <w:rsid w:val="00826C64"/>
    <w:rsid w:val="0082790E"/>
    <w:rsid w:val="0083379A"/>
    <w:rsid w:val="00834AE7"/>
    <w:rsid w:val="0083738B"/>
    <w:rsid w:val="0083791B"/>
    <w:rsid w:val="008436BB"/>
    <w:rsid w:val="008446CE"/>
    <w:rsid w:val="00845375"/>
    <w:rsid w:val="008456A4"/>
    <w:rsid w:val="00850010"/>
    <w:rsid w:val="00850A46"/>
    <w:rsid w:val="00854AC2"/>
    <w:rsid w:val="00855B62"/>
    <w:rsid w:val="0085763F"/>
    <w:rsid w:val="00857F0A"/>
    <w:rsid w:val="00862BFC"/>
    <w:rsid w:val="00864DB9"/>
    <w:rsid w:val="00864F7E"/>
    <w:rsid w:val="00865023"/>
    <w:rsid w:val="008657A6"/>
    <w:rsid w:val="00870540"/>
    <w:rsid w:val="008705BC"/>
    <w:rsid w:val="008742E9"/>
    <w:rsid w:val="00874E32"/>
    <w:rsid w:val="00875A3A"/>
    <w:rsid w:val="0087726F"/>
    <w:rsid w:val="00877CB6"/>
    <w:rsid w:val="008812EA"/>
    <w:rsid w:val="00882B52"/>
    <w:rsid w:val="00885203"/>
    <w:rsid w:val="00891171"/>
    <w:rsid w:val="008934E3"/>
    <w:rsid w:val="00895C36"/>
    <w:rsid w:val="0089612E"/>
    <w:rsid w:val="00896F5A"/>
    <w:rsid w:val="008A070C"/>
    <w:rsid w:val="008A10A9"/>
    <w:rsid w:val="008A10F7"/>
    <w:rsid w:val="008A1FE6"/>
    <w:rsid w:val="008A358D"/>
    <w:rsid w:val="008A518A"/>
    <w:rsid w:val="008A57F1"/>
    <w:rsid w:val="008A6DAA"/>
    <w:rsid w:val="008A736D"/>
    <w:rsid w:val="008B0522"/>
    <w:rsid w:val="008B0C48"/>
    <w:rsid w:val="008B20D3"/>
    <w:rsid w:val="008B25D9"/>
    <w:rsid w:val="008B457F"/>
    <w:rsid w:val="008B5844"/>
    <w:rsid w:val="008C1AEB"/>
    <w:rsid w:val="008C2755"/>
    <w:rsid w:val="008C35C1"/>
    <w:rsid w:val="008C5CF9"/>
    <w:rsid w:val="008C6FB7"/>
    <w:rsid w:val="008C7459"/>
    <w:rsid w:val="008D19B8"/>
    <w:rsid w:val="008D1FBB"/>
    <w:rsid w:val="008D21B7"/>
    <w:rsid w:val="008D4D84"/>
    <w:rsid w:val="008D5370"/>
    <w:rsid w:val="008D55A2"/>
    <w:rsid w:val="008D76A9"/>
    <w:rsid w:val="008E0B19"/>
    <w:rsid w:val="008E0E63"/>
    <w:rsid w:val="008E224B"/>
    <w:rsid w:val="008E2E8D"/>
    <w:rsid w:val="008E42E5"/>
    <w:rsid w:val="008E430B"/>
    <w:rsid w:val="008E7561"/>
    <w:rsid w:val="008F197D"/>
    <w:rsid w:val="008F1B52"/>
    <w:rsid w:val="008F1F21"/>
    <w:rsid w:val="008F242D"/>
    <w:rsid w:val="008F4798"/>
    <w:rsid w:val="008F5399"/>
    <w:rsid w:val="008F5589"/>
    <w:rsid w:val="008F7804"/>
    <w:rsid w:val="00906172"/>
    <w:rsid w:val="009075B6"/>
    <w:rsid w:val="00911D4D"/>
    <w:rsid w:val="00915348"/>
    <w:rsid w:val="00916746"/>
    <w:rsid w:val="00916ECB"/>
    <w:rsid w:val="009209B2"/>
    <w:rsid w:val="009236C5"/>
    <w:rsid w:val="00930A4B"/>
    <w:rsid w:val="009312D8"/>
    <w:rsid w:val="00931666"/>
    <w:rsid w:val="00934E7C"/>
    <w:rsid w:val="009400F4"/>
    <w:rsid w:val="009407F0"/>
    <w:rsid w:val="00941EF1"/>
    <w:rsid w:val="0094341E"/>
    <w:rsid w:val="009437AE"/>
    <w:rsid w:val="00946572"/>
    <w:rsid w:val="00947A10"/>
    <w:rsid w:val="009545B4"/>
    <w:rsid w:val="00956EF6"/>
    <w:rsid w:val="00957379"/>
    <w:rsid w:val="0096068C"/>
    <w:rsid w:val="00960C1D"/>
    <w:rsid w:val="00960D4F"/>
    <w:rsid w:val="00962CEF"/>
    <w:rsid w:val="009709C3"/>
    <w:rsid w:val="00970C9A"/>
    <w:rsid w:val="0097255A"/>
    <w:rsid w:val="0097383E"/>
    <w:rsid w:val="00974829"/>
    <w:rsid w:val="0097523D"/>
    <w:rsid w:val="009769DA"/>
    <w:rsid w:val="00976F8F"/>
    <w:rsid w:val="00977522"/>
    <w:rsid w:val="009801E2"/>
    <w:rsid w:val="009815C5"/>
    <w:rsid w:val="00982AAA"/>
    <w:rsid w:val="00986288"/>
    <w:rsid w:val="00987104"/>
    <w:rsid w:val="009877C9"/>
    <w:rsid w:val="009937C7"/>
    <w:rsid w:val="00997711"/>
    <w:rsid w:val="009A0133"/>
    <w:rsid w:val="009A0853"/>
    <w:rsid w:val="009A3330"/>
    <w:rsid w:val="009A445A"/>
    <w:rsid w:val="009A4B29"/>
    <w:rsid w:val="009A55D5"/>
    <w:rsid w:val="009A68DF"/>
    <w:rsid w:val="009B3001"/>
    <w:rsid w:val="009B3051"/>
    <w:rsid w:val="009B3D50"/>
    <w:rsid w:val="009B4BAF"/>
    <w:rsid w:val="009B4DBF"/>
    <w:rsid w:val="009B5338"/>
    <w:rsid w:val="009B583D"/>
    <w:rsid w:val="009B5D62"/>
    <w:rsid w:val="009B69BC"/>
    <w:rsid w:val="009B7337"/>
    <w:rsid w:val="009C2685"/>
    <w:rsid w:val="009C2E82"/>
    <w:rsid w:val="009C373F"/>
    <w:rsid w:val="009C5C21"/>
    <w:rsid w:val="009C6944"/>
    <w:rsid w:val="009C6CFE"/>
    <w:rsid w:val="009C7BB0"/>
    <w:rsid w:val="009D00EB"/>
    <w:rsid w:val="009D108A"/>
    <w:rsid w:val="009D13FC"/>
    <w:rsid w:val="009D2212"/>
    <w:rsid w:val="009D3297"/>
    <w:rsid w:val="009D5CE1"/>
    <w:rsid w:val="009D7229"/>
    <w:rsid w:val="009D7B94"/>
    <w:rsid w:val="009E1A16"/>
    <w:rsid w:val="009E2504"/>
    <w:rsid w:val="009E2F9A"/>
    <w:rsid w:val="009E5FEB"/>
    <w:rsid w:val="009E7308"/>
    <w:rsid w:val="009F0EF1"/>
    <w:rsid w:val="009F1218"/>
    <w:rsid w:val="009F1E11"/>
    <w:rsid w:val="009F2094"/>
    <w:rsid w:val="009F7550"/>
    <w:rsid w:val="00A02551"/>
    <w:rsid w:val="00A02B9F"/>
    <w:rsid w:val="00A02C9A"/>
    <w:rsid w:val="00A02CB3"/>
    <w:rsid w:val="00A055F9"/>
    <w:rsid w:val="00A05F8E"/>
    <w:rsid w:val="00A06A60"/>
    <w:rsid w:val="00A06CC5"/>
    <w:rsid w:val="00A078BD"/>
    <w:rsid w:val="00A102AC"/>
    <w:rsid w:val="00A111F5"/>
    <w:rsid w:val="00A130D1"/>
    <w:rsid w:val="00A14DEA"/>
    <w:rsid w:val="00A14F4A"/>
    <w:rsid w:val="00A16390"/>
    <w:rsid w:val="00A21EB2"/>
    <w:rsid w:val="00A22757"/>
    <w:rsid w:val="00A2457D"/>
    <w:rsid w:val="00A25571"/>
    <w:rsid w:val="00A25D7E"/>
    <w:rsid w:val="00A26460"/>
    <w:rsid w:val="00A27B15"/>
    <w:rsid w:val="00A322EF"/>
    <w:rsid w:val="00A32DCA"/>
    <w:rsid w:val="00A32F42"/>
    <w:rsid w:val="00A347AF"/>
    <w:rsid w:val="00A35ADE"/>
    <w:rsid w:val="00A35E3F"/>
    <w:rsid w:val="00A40D03"/>
    <w:rsid w:val="00A42CA0"/>
    <w:rsid w:val="00A43B77"/>
    <w:rsid w:val="00A44157"/>
    <w:rsid w:val="00A45CA7"/>
    <w:rsid w:val="00A4636D"/>
    <w:rsid w:val="00A50B75"/>
    <w:rsid w:val="00A517DA"/>
    <w:rsid w:val="00A51D16"/>
    <w:rsid w:val="00A522D8"/>
    <w:rsid w:val="00A56484"/>
    <w:rsid w:val="00A577EF"/>
    <w:rsid w:val="00A6122E"/>
    <w:rsid w:val="00A622E8"/>
    <w:rsid w:val="00A62B23"/>
    <w:rsid w:val="00A6327B"/>
    <w:rsid w:val="00A64047"/>
    <w:rsid w:val="00A662F0"/>
    <w:rsid w:val="00A706DD"/>
    <w:rsid w:val="00A70C45"/>
    <w:rsid w:val="00A71775"/>
    <w:rsid w:val="00A721E5"/>
    <w:rsid w:val="00A75E6E"/>
    <w:rsid w:val="00A76141"/>
    <w:rsid w:val="00A764DE"/>
    <w:rsid w:val="00A82BF9"/>
    <w:rsid w:val="00A83875"/>
    <w:rsid w:val="00A864CD"/>
    <w:rsid w:val="00A86943"/>
    <w:rsid w:val="00A86CE0"/>
    <w:rsid w:val="00A8705C"/>
    <w:rsid w:val="00A8786D"/>
    <w:rsid w:val="00A91227"/>
    <w:rsid w:val="00A92FF8"/>
    <w:rsid w:val="00A93B3A"/>
    <w:rsid w:val="00AA1362"/>
    <w:rsid w:val="00AA1549"/>
    <w:rsid w:val="00AA2705"/>
    <w:rsid w:val="00AA2CAC"/>
    <w:rsid w:val="00AA68B5"/>
    <w:rsid w:val="00AB0E02"/>
    <w:rsid w:val="00AB221A"/>
    <w:rsid w:val="00AB2C8F"/>
    <w:rsid w:val="00AB469F"/>
    <w:rsid w:val="00AB7427"/>
    <w:rsid w:val="00AB792D"/>
    <w:rsid w:val="00AC1A8F"/>
    <w:rsid w:val="00AC1CF9"/>
    <w:rsid w:val="00AC272C"/>
    <w:rsid w:val="00AC2D27"/>
    <w:rsid w:val="00AC4E1B"/>
    <w:rsid w:val="00AC5F35"/>
    <w:rsid w:val="00AC63AB"/>
    <w:rsid w:val="00AC6CBA"/>
    <w:rsid w:val="00AC7082"/>
    <w:rsid w:val="00AD14C5"/>
    <w:rsid w:val="00AD20F2"/>
    <w:rsid w:val="00AD2134"/>
    <w:rsid w:val="00AD2449"/>
    <w:rsid w:val="00AD34C4"/>
    <w:rsid w:val="00AD4AB8"/>
    <w:rsid w:val="00AD734D"/>
    <w:rsid w:val="00AE0A44"/>
    <w:rsid w:val="00AE5692"/>
    <w:rsid w:val="00AE6FAF"/>
    <w:rsid w:val="00AF024D"/>
    <w:rsid w:val="00AF02F2"/>
    <w:rsid w:val="00AF042C"/>
    <w:rsid w:val="00AF2918"/>
    <w:rsid w:val="00AF2B88"/>
    <w:rsid w:val="00AF2DA8"/>
    <w:rsid w:val="00AF76EB"/>
    <w:rsid w:val="00B00203"/>
    <w:rsid w:val="00B01011"/>
    <w:rsid w:val="00B023C4"/>
    <w:rsid w:val="00B039CA"/>
    <w:rsid w:val="00B07350"/>
    <w:rsid w:val="00B10E02"/>
    <w:rsid w:val="00B1459E"/>
    <w:rsid w:val="00B157A6"/>
    <w:rsid w:val="00B20E59"/>
    <w:rsid w:val="00B20E87"/>
    <w:rsid w:val="00B241DA"/>
    <w:rsid w:val="00B24A1A"/>
    <w:rsid w:val="00B2580A"/>
    <w:rsid w:val="00B31317"/>
    <w:rsid w:val="00B31987"/>
    <w:rsid w:val="00B31D7D"/>
    <w:rsid w:val="00B3715D"/>
    <w:rsid w:val="00B3775C"/>
    <w:rsid w:val="00B37FE3"/>
    <w:rsid w:val="00B40593"/>
    <w:rsid w:val="00B40A08"/>
    <w:rsid w:val="00B40FA2"/>
    <w:rsid w:val="00B444CD"/>
    <w:rsid w:val="00B44EE1"/>
    <w:rsid w:val="00B46F4D"/>
    <w:rsid w:val="00B47D75"/>
    <w:rsid w:val="00B518E7"/>
    <w:rsid w:val="00B51A53"/>
    <w:rsid w:val="00B51BF5"/>
    <w:rsid w:val="00B51E4F"/>
    <w:rsid w:val="00B521CA"/>
    <w:rsid w:val="00B524CC"/>
    <w:rsid w:val="00B53229"/>
    <w:rsid w:val="00B53508"/>
    <w:rsid w:val="00B55768"/>
    <w:rsid w:val="00B55C4B"/>
    <w:rsid w:val="00B56DB7"/>
    <w:rsid w:val="00B600F1"/>
    <w:rsid w:val="00B61CB2"/>
    <w:rsid w:val="00B6408E"/>
    <w:rsid w:val="00B6795B"/>
    <w:rsid w:val="00B73041"/>
    <w:rsid w:val="00B7402D"/>
    <w:rsid w:val="00B749B0"/>
    <w:rsid w:val="00B75C32"/>
    <w:rsid w:val="00B8043D"/>
    <w:rsid w:val="00B804E5"/>
    <w:rsid w:val="00B835F1"/>
    <w:rsid w:val="00B84094"/>
    <w:rsid w:val="00B873E6"/>
    <w:rsid w:val="00B914D5"/>
    <w:rsid w:val="00B92562"/>
    <w:rsid w:val="00B925C8"/>
    <w:rsid w:val="00B93C36"/>
    <w:rsid w:val="00B97A96"/>
    <w:rsid w:val="00BA106B"/>
    <w:rsid w:val="00BA294D"/>
    <w:rsid w:val="00BA3EF8"/>
    <w:rsid w:val="00BA4CE2"/>
    <w:rsid w:val="00BA65D7"/>
    <w:rsid w:val="00BA723B"/>
    <w:rsid w:val="00BA7F9C"/>
    <w:rsid w:val="00BB1003"/>
    <w:rsid w:val="00BB2B5A"/>
    <w:rsid w:val="00BB4120"/>
    <w:rsid w:val="00BB4994"/>
    <w:rsid w:val="00BB55DF"/>
    <w:rsid w:val="00BB562D"/>
    <w:rsid w:val="00BB68F6"/>
    <w:rsid w:val="00BC3D28"/>
    <w:rsid w:val="00BC466F"/>
    <w:rsid w:val="00BC5000"/>
    <w:rsid w:val="00BC5488"/>
    <w:rsid w:val="00BC54B2"/>
    <w:rsid w:val="00BD4FD0"/>
    <w:rsid w:val="00BE02EE"/>
    <w:rsid w:val="00BE2DD3"/>
    <w:rsid w:val="00BE3A94"/>
    <w:rsid w:val="00BE4653"/>
    <w:rsid w:val="00BE4FF4"/>
    <w:rsid w:val="00BE68E7"/>
    <w:rsid w:val="00BF0A80"/>
    <w:rsid w:val="00BF3CC9"/>
    <w:rsid w:val="00BF4302"/>
    <w:rsid w:val="00BF4389"/>
    <w:rsid w:val="00BF7117"/>
    <w:rsid w:val="00BF71CC"/>
    <w:rsid w:val="00C01FD6"/>
    <w:rsid w:val="00C022E3"/>
    <w:rsid w:val="00C02EAE"/>
    <w:rsid w:val="00C02F4D"/>
    <w:rsid w:val="00C04360"/>
    <w:rsid w:val="00C06CEA"/>
    <w:rsid w:val="00C07795"/>
    <w:rsid w:val="00C112C3"/>
    <w:rsid w:val="00C143CB"/>
    <w:rsid w:val="00C21D6F"/>
    <w:rsid w:val="00C22356"/>
    <w:rsid w:val="00C22EAA"/>
    <w:rsid w:val="00C242B9"/>
    <w:rsid w:val="00C24848"/>
    <w:rsid w:val="00C25EF3"/>
    <w:rsid w:val="00C26B5D"/>
    <w:rsid w:val="00C27989"/>
    <w:rsid w:val="00C3746F"/>
    <w:rsid w:val="00C37D47"/>
    <w:rsid w:val="00C40590"/>
    <w:rsid w:val="00C4142B"/>
    <w:rsid w:val="00C418D5"/>
    <w:rsid w:val="00C441CA"/>
    <w:rsid w:val="00C45D52"/>
    <w:rsid w:val="00C468A3"/>
    <w:rsid w:val="00C47809"/>
    <w:rsid w:val="00C50AC0"/>
    <w:rsid w:val="00C51BE3"/>
    <w:rsid w:val="00C53060"/>
    <w:rsid w:val="00C553B0"/>
    <w:rsid w:val="00C57C60"/>
    <w:rsid w:val="00C60000"/>
    <w:rsid w:val="00C627DB"/>
    <w:rsid w:val="00C62CA5"/>
    <w:rsid w:val="00C6416A"/>
    <w:rsid w:val="00C64350"/>
    <w:rsid w:val="00C67072"/>
    <w:rsid w:val="00C6718E"/>
    <w:rsid w:val="00C70A53"/>
    <w:rsid w:val="00C712B4"/>
    <w:rsid w:val="00C72440"/>
    <w:rsid w:val="00C76520"/>
    <w:rsid w:val="00C7746C"/>
    <w:rsid w:val="00C777F9"/>
    <w:rsid w:val="00C800AA"/>
    <w:rsid w:val="00C8027B"/>
    <w:rsid w:val="00C80582"/>
    <w:rsid w:val="00C82DF2"/>
    <w:rsid w:val="00C86E8C"/>
    <w:rsid w:val="00C871C7"/>
    <w:rsid w:val="00C91973"/>
    <w:rsid w:val="00C9460B"/>
    <w:rsid w:val="00CA0E3D"/>
    <w:rsid w:val="00CA210F"/>
    <w:rsid w:val="00CA2964"/>
    <w:rsid w:val="00CA634E"/>
    <w:rsid w:val="00CB0069"/>
    <w:rsid w:val="00CB3193"/>
    <w:rsid w:val="00CB4617"/>
    <w:rsid w:val="00CB7398"/>
    <w:rsid w:val="00CC2838"/>
    <w:rsid w:val="00CC3BD8"/>
    <w:rsid w:val="00CC4649"/>
    <w:rsid w:val="00CC765B"/>
    <w:rsid w:val="00CD2404"/>
    <w:rsid w:val="00CD2AD6"/>
    <w:rsid w:val="00CD5105"/>
    <w:rsid w:val="00CD54FF"/>
    <w:rsid w:val="00CD6C0C"/>
    <w:rsid w:val="00CD75E9"/>
    <w:rsid w:val="00CE0B3A"/>
    <w:rsid w:val="00CE25A5"/>
    <w:rsid w:val="00CE307D"/>
    <w:rsid w:val="00CE351F"/>
    <w:rsid w:val="00CE3863"/>
    <w:rsid w:val="00CE4FCB"/>
    <w:rsid w:val="00CF00F0"/>
    <w:rsid w:val="00CF07C7"/>
    <w:rsid w:val="00CF0B2B"/>
    <w:rsid w:val="00CF2A8B"/>
    <w:rsid w:val="00CF4309"/>
    <w:rsid w:val="00CF7794"/>
    <w:rsid w:val="00D030B4"/>
    <w:rsid w:val="00D037F9"/>
    <w:rsid w:val="00D07206"/>
    <w:rsid w:val="00D10DA0"/>
    <w:rsid w:val="00D1188B"/>
    <w:rsid w:val="00D11BB3"/>
    <w:rsid w:val="00D121E1"/>
    <w:rsid w:val="00D12560"/>
    <w:rsid w:val="00D12658"/>
    <w:rsid w:val="00D141C4"/>
    <w:rsid w:val="00D1526D"/>
    <w:rsid w:val="00D153DA"/>
    <w:rsid w:val="00D17439"/>
    <w:rsid w:val="00D20E70"/>
    <w:rsid w:val="00D2129F"/>
    <w:rsid w:val="00D219C0"/>
    <w:rsid w:val="00D221F8"/>
    <w:rsid w:val="00D23A81"/>
    <w:rsid w:val="00D24136"/>
    <w:rsid w:val="00D26DB9"/>
    <w:rsid w:val="00D30624"/>
    <w:rsid w:val="00D34505"/>
    <w:rsid w:val="00D35BC1"/>
    <w:rsid w:val="00D42253"/>
    <w:rsid w:val="00D42A58"/>
    <w:rsid w:val="00D4314E"/>
    <w:rsid w:val="00D436D5"/>
    <w:rsid w:val="00D446FD"/>
    <w:rsid w:val="00D44F49"/>
    <w:rsid w:val="00D45B1B"/>
    <w:rsid w:val="00D46EAC"/>
    <w:rsid w:val="00D475CB"/>
    <w:rsid w:val="00D475FB"/>
    <w:rsid w:val="00D53451"/>
    <w:rsid w:val="00D53DA8"/>
    <w:rsid w:val="00D54735"/>
    <w:rsid w:val="00D54A8C"/>
    <w:rsid w:val="00D57B85"/>
    <w:rsid w:val="00D57DA4"/>
    <w:rsid w:val="00D60FD4"/>
    <w:rsid w:val="00D61152"/>
    <w:rsid w:val="00D700F1"/>
    <w:rsid w:val="00D72DBE"/>
    <w:rsid w:val="00D735BC"/>
    <w:rsid w:val="00D75283"/>
    <w:rsid w:val="00D76EBC"/>
    <w:rsid w:val="00D77698"/>
    <w:rsid w:val="00D821E7"/>
    <w:rsid w:val="00D8223D"/>
    <w:rsid w:val="00D83086"/>
    <w:rsid w:val="00D84CDB"/>
    <w:rsid w:val="00D86305"/>
    <w:rsid w:val="00D879F5"/>
    <w:rsid w:val="00D94909"/>
    <w:rsid w:val="00D959F9"/>
    <w:rsid w:val="00D974E0"/>
    <w:rsid w:val="00D97749"/>
    <w:rsid w:val="00DA0064"/>
    <w:rsid w:val="00DA02C5"/>
    <w:rsid w:val="00DA2596"/>
    <w:rsid w:val="00DA2A0B"/>
    <w:rsid w:val="00DA2A5F"/>
    <w:rsid w:val="00DA3460"/>
    <w:rsid w:val="00DA3523"/>
    <w:rsid w:val="00DA526F"/>
    <w:rsid w:val="00DA63A6"/>
    <w:rsid w:val="00DA6977"/>
    <w:rsid w:val="00DA7392"/>
    <w:rsid w:val="00DA7819"/>
    <w:rsid w:val="00DC054C"/>
    <w:rsid w:val="00DC602A"/>
    <w:rsid w:val="00DD046F"/>
    <w:rsid w:val="00DE0B20"/>
    <w:rsid w:val="00DE2450"/>
    <w:rsid w:val="00DE2BDB"/>
    <w:rsid w:val="00DE43B6"/>
    <w:rsid w:val="00DE4929"/>
    <w:rsid w:val="00DE63B2"/>
    <w:rsid w:val="00DF004E"/>
    <w:rsid w:val="00DF0159"/>
    <w:rsid w:val="00DF1680"/>
    <w:rsid w:val="00DF2BA5"/>
    <w:rsid w:val="00DF3549"/>
    <w:rsid w:val="00DF3BF4"/>
    <w:rsid w:val="00E01DA8"/>
    <w:rsid w:val="00E03AD9"/>
    <w:rsid w:val="00E03EC5"/>
    <w:rsid w:val="00E0643F"/>
    <w:rsid w:val="00E06A79"/>
    <w:rsid w:val="00E117F1"/>
    <w:rsid w:val="00E128ED"/>
    <w:rsid w:val="00E12D07"/>
    <w:rsid w:val="00E14A89"/>
    <w:rsid w:val="00E20DD7"/>
    <w:rsid w:val="00E21194"/>
    <w:rsid w:val="00E227D5"/>
    <w:rsid w:val="00E241C2"/>
    <w:rsid w:val="00E266E9"/>
    <w:rsid w:val="00E30283"/>
    <w:rsid w:val="00E30375"/>
    <w:rsid w:val="00E30986"/>
    <w:rsid w:val="00E31C10"/>
    <w:rsid w:val="00E31CC2"/>
    <w:rsid w:val="00E3264E"/>
    <w:rsid w:val="00E33AFC"/>
    <w:rsid w:val="00E35AEF"/>
    <w:rsid w:val="00E36DCE"/>
    <w:rsid w:val="00E405AF"/>
    <w:rsid w:val="00E40C48"/>
    <w:rsid w:val="00E42162"/>
    <w:rsid w:val="00E42452"/>
    <w:rsid w:val="00E43767"/>
    <w:rsid w:val="00E45418"/>
    <w:rsid w:val="00E45781"/>
    <w:rsid w:val="00E50FE1"/>
    <w:rsid w:val="00E51BE0"/>
    <w:rsid w:val="00E52242"/>
    <w:rsid w:val="00E522B3"/>
    <w:rsid w:val="00E535E9"/>
    <w:rsid w:val="00E54787"/>
    <w:rsid w:val="00E56D7D"/>
    <w:rsid w:val="00E56DF4"/>
    <w:rsid w:val="00E62CB7"/>
    <w:rsid w:val="00E64B3D"/>
    <w:rsid w:val="00E65D15"/>
    <w:rsid w:val="00E667BA"/>
    <w:rsid w:val="00E67618"/>
    <w:rsid w:val="00E67DBE"/>
    <w:rsid w:val="00E705D9"/>
    <w:rsid w:val="00E7152C"/>
    <w:rsid w:val="00E71AC4"/>
    <w:rsid w:val="00E7389C"/>
    <w:rsid w:val="00E7408C"/>
    <w:rsid w:val="00E75F84"/>
    <w:rsid w:val="00E762EF"/>
    <w:rsid w:val="00E76AA5"/>
    <w:rsid w:val="00E77EE7"/>
    <w:rsid w:val="00E80C5C"/>
    <w:rsid w:val="00E82E87"/>
    <w:rsid w:val="00E8386A"/>
    <w:rsid w:val="00E95C1F"/>
    <w:rsid w:val="00E95D0B"/>
    <w:rsid w:val="00E96E97"/>
    <w:rsid w:val="00EA0D56"/>
    <w:rsid w:val="00EA14FA"/>
    <w:rsid w:val="00EA19BB"/>
    <w:rsid w:val="00EA1F0E"/>
    <w:rsid w:val="00EA4231"/>
    <w:rsid w:val="00EA4E63"/>
    <w:rsid w:val="00EA55E7"/>
    <w:rsid w:val="00EA5804"/>
    <w:rsid w:val="00EA5910"/>
    <w:rsid w:val="00EB0E63"/>
    <w:rsid w:val="00EB22B3"/>
    <w:rsid w:val="00EB2985"/>
    <w:rsid w:val="00EB66A2"/>
    <w:rsid w:val="00EC04FD"/>
    <w:rsid w:val="00EC280F"/>
    <w:rsid w:val="00EC37B0"/>
    <w:rsid w:val="00EC5FAE"/>
    <w:rsid w:val="00ED01F7"/>
    <w:rsid w:val="00ED1715"/>
    <w:rsid w:val="00ED1853"/>
    <w:rsid w:val="00ED5E99"/>
    <w:rsid w:val="00ED7082"/>
    <w:rsid w:val="00ED71A7"/>
    <w:rsid w:val="00EE36D8"/>
    <w:rsid w:val="00EE4433"/>
    <w:rsid w:val="00EE4843"/>
    <w:rsid w:val="00EE571D"/>
    <w:rsid w:val="00EE5961"/>
    <w:rsid w:val="00EE7985"/>
    <w:rsid w:val="00EF30B2"/>
    <w:rsid w:val="00EF3380"/>
    <w:rsid w:val="00EF40AA"/>
    <w:rsid w:val="00EF47F7"/>
    <w:rsid w:val="00EF66F8"/>
    <w:rsid w:val="00EF6EE7"/>
    <w:rsid w:val="00F037B4"/>
    <w:rsid w:val="00F04BDE"/>
    <w:rsid w:val="00F05052"/>
    <w:rsid w:val="00F053DF"/>
    <w:rsid w:val="00F05A43"/>
    <w:rsid w:val="00F0688E"/>
    <w:rsid w:val="00F07C3E"/>
    <w:rsid w:val="00F1131F"/>
    <w:rsid w:val="00F119BD"/>
    <w:rsid w:val="00F1376A"/>
    <w:rsid w:val="00F14C15"/>
    <w:rsid w:val="00F15AC2"/>
    <w:rsid w:val="00F167FF"/>
    <w:rsid w:val="00F207CD"/>
    <w:rsid w:val="00F21AD7"/>
    <w:rsid w:val="00F26C15"/>
    <w:rsid w:val="00F301C8"/>
    <w:rsid w:val="00F33260"/>
    <w:rsid w:val="00F344F0"/>
    <w:rsid w:val="00F3529C"/>
    <w:rsid w:val="00F40C13"/>
    <w:rsid w:val="00F43307"/>
    <w:rsid w:val="00F43A33"/>
    <w:rsid w:val="00F4442A"/>
    <w:rsid w:val="00F476F0"/>
    <w:rsid w:val="00F47E7D"/>
    <w:rsid w:val="00F5061C"/>
    <w:rsid w:val="00F50892"/>
    <w:rsid w:val="00F5246A"/>
    <w:rsid w:val="00F5507C"/>
    <w:rsid w:val="00F5682F"/>
    <w:rsid w:val="00F60AA3"/>
    <w:rsid w:val="00F60C98"/>
    <w:rsid w:val="00F60FB5"/>
    <w:rsid w:val="00F61BB8"/>
    <w:rsid w:val="00F61D1F"/>
    <w:rsid w:val="00F62021"/>
    <w:rsid w:val="00F66C2B"/>
    <w:rsid w:val="00F67715"/>
    <w:rsid w:val="00F70C32"/>
    <w:rsid w:val="00F73DEF"/>
    <w:rsid w:val="00F74EE7"/>
    <w:rsid w:val="00F75159"/>
    <w:rsid w:val="00F7585B"/>
    <w:rsid w:val="00F76186"/>
    <w:rsid w:val="00F77BEB"/>
    <w:rsid w:val="00F80747"/>
    <w:rsid w:val="00F82C50"/>
    <w:rsid w:val="00F835DA"/>
    <w:rsid w:val="00F83906"/>
    <w:rsid w:val="00F84A2B"/>
    <w:rsid w:val="00F854A4"/>
    <w:rsid w:val="00F85D95"/>
    <w:rsid w:val="00F86418"/>
    <w:rsid w:val="00F87116"/>
    <w:rsid w:val="00F8783A"/>
    <w:rsid w:val="00F9034E"/>
    <w:rsid w:val="00F916C2"/>
    <w:rsid w:val="00F92363"/>
    <w:rsid w:val="00F95103"/>
    <w:rsid w:val="00F96476"/>
    <w:rsid w:val="00F9673B"/>
    <w:rsid w:val="00FA0EC5"/>
    <w:rsid w:val="00FA1889"/>
    <w:rsid w:val="00FA1E4F"/>
    <w:rsid w:val="00FA334A"/>
    <w:rsid w:val="00FA383A"/>
    <w:rsid w:val="00FA3EDC"/>
    <w:rsid w:val="00FB0DFB"/>
    <w:rsid w:val="00FB191A"/>
    <w:rsid w:val="00FB71E7"/>
    <w:rsid w:val="00FB7C0C"/>
    <w:rsid w:val="00FC1E40"/>
    <w:rsid w:val="00FC32B8"/>
    <w:rsid w:val="00FC408E"/>
    <w:rsid w:val="00FC449C"/>
    <w:rsid w:val="00FD0B2B"/>
    <w:rsid w:val="00FD1AA3"/>
    <w:rsid w:val="00FD37EA"/>
    <w:rsid w:val="00FD41E3"/>
    <w:rsid w:val="00FD5276"/>
    <w:rsid w:val="00FD5961"/>
    <w:rsid w:val="00FE20F6"/>
    <w:rsid w:val="00FE30CF"/>
    <w:rsid w:val="00FE3CE0"/>
    <w:rsid w:val="00FE5FBC"/>
    <w:rsid w:val="00FF02CC"/>
    <w:rsid w:val="00FF1A1B"/>
    <w:rsid w:val="00FF257D"/>
    <w:rsid w:val="00FF3763"/>
    <w:rsid w:val="00FF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EE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479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A333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27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27A6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11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114C8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511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14C8"/>
    <w:rPr>
      <w:rFonts w:eastAsiaTheme="minorEastAsia"/>
      <w:lang w:eastAsia="ru-RU"/>
    </w:rPr>
  </w:style>
  <w:style w:type="table" w:styleId="a9">
    <w:name w:val="Table Grid"/>
    <w:basedOn w:val="a1"/>
    <w:rsid w:val="005114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EB0E63"/>
    <w:pPr>
      <w:ind w:left="720"/>
      <w:contextualSpacing/>
    </w:pPr>
  </w:style>
  <w:style w:type="character" w:styleId="ab">
    <w:name w:val="Placeholder Text"/>
    <w:basedOn w:val="a0"/>
    <w:uiPriority w:val="99"/>
    <w:semiHidden/>
    <w:rsid w:val="00546A8D"/>
    <w:rPr>
      <w:color w:val="808080"/>
    </w:rPr>
  </w:style>
  <w:style w:type="character" w:customStyle="1" w:styleId="20">
    <w:name w:val="Заголовок 2 Знак"/>
    <w:basedOn w:val="a0"/>
    <w:link w:val="2"/>
    <w:uiPriority w:val="9"/>
    <w:rsid w:val="009A333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c">
    <w:name w:val="Hyperlink"/>
    <w:basedOn w:val="a0"/>
    <w:uiPriority w:val="99"/>
    <w:unhideWhenUsed/>
    <w:rsid w:val="004D47C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479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d">
    <w:name w:val="FollowedHyperlink"/>
    <w:basedOn w:val="a0"/>
    <w:uiPriority w:val="99"/>
    <w:semiHidden/>
    <w:unhideWhenUsed/>
    <w:rsid w:val="00114E60"/>
    <w:rPr>
      <w:color w:val="800080" w:themeColor="followedHyperlink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F86418"/>
  </w:style>
  <w:style w:type="table" w:customStyle="1" w:styleId="12">
    <w:name w:val="Сетка таблицы1"/>
    <w:basedOn w:val="a1"/>
    <w:next w:val="a9"/>
    <w:uiPriority w:val="59"/>
    <w:rsid w:val="00F86418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9"/>
    <w:rsid w:val="00F864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9"/>
    <w:uiPriority w:val="59"/>
    <w:rsid w:val="00F86418"/>
    <w:pPr>
      <w:spacing w:after="0" w:line="36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unhideWhenUsed/>
    <w:rsid w:val="00F86418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TDisplayEquation">
    <w:name w:val="MTDisplayEquation"/>
    <w:basedOn w:val="a"/>
    <w:rsid w:val="00F86418"/>
    <w:pPr>
      <w:numPr>
        <w:ilvl w:val="1"/>
        <w:numId w:val="10"/>
      </w:numPr>
      <w:tabs>
        <w:tab w:val="center" w:pos="4150"/>
        <w:tab w:val="right" w:pos="8300"/>
      </w:tabs>
      <w:spacing w:before="120"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table" w:customStyle="1" w:styleId="3">
    <w:name w:val="Сетка таблицы3"/>
    <w:basedOn w:val="a1"/>
    <w:next w:val="a9"/>
    <w:uiPriority w:val="59"/>
    <w:rsid w:val="00F864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Текст концевой сноски Знак"/>
    <w:aliases w:val=" Знак Знак"/>
    <w:basedOn w:val="a0"/>
    <w:link w:val="af0"/>
    <w:uiPriority w:val="99"/>
    <w:semiHidden/>
    <w:rsid w:val="00F86418"/>
    <w:rPr>
      <w:rFonts w:ascii="Times New Roman CYR" w:eastAsia="Times New Roman" w:hAnsi="Times New Roman CYR" w:cs="Times New Roman"/>
      <w:kern w:val="16"/>
      <w:sz w:val="28"/>
      <w:szCs w:val="20"/>
    </w:rPr>
  </w:style>
  <w:style w:type="paragraph" w:styleId="af0">
    <w:name w:val="endnote text"/>
    <w:aliases w:val=" Знак"/>
    <w:basedOn w:val="a"/>
    <w:link w:val="af"/>
    <w:uiPriority w:val="99"/>
    <w:semiHidden/>
    <w:rsid w:val="00F86418"/>
    <w:pPr>
      <w:spacing w:after="0" w:line="240" w:lineRule="auto"/>
      <w:ind w:left="567" w:hanging="567"/>
      <w:jc w:val="both"/>
    </w:pPr>
    <w:rPr>
      <w:rFonts w:ascii="Times New Roman CYR" w:eastAsia="Times New Roman" w:hAnsi="Times New Roman CYR" w:cs="Times New Roman"/>
      <w:kern w:val="16"/>
      <w:sz w:val="28"/>
      <w:szCs w:val="20"/>
      <w:lang w:eastAsia="en-US"/>
    </w:rPr>
  </w:style>
  <w:style w:type="character" w:customStyle="1" w:styleId="13">
    <w:name w:val="Текст концевой сноски Знак1"/>
    <w:basedOn w:val="a0"/>
    <w:uiPriority w:val="99"/>
    <w:semiHidden/>
    <w:rsid w:val="00F86418"/>
    <w:rPr>
      <w:rFonts w:eastAsiaTheme="minorEastAsia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F86418"/>
  </w:style>
  <w:style w:type="table" w:customStyle="1" w:styleId="4">
    <w:name w:val="Сетка таблицы4"/>
    <w:basedOn w:val="a1"/>
    <w:next w:val="a9"/>
    <w:uiPriority w:val="59"/>
    <w:rsid w:val="00F864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9"/>
    <w:uiPriority w:val="59"/>
    <w:rsid w:val="00F864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9"/>
    <w:uiPriority w:val="59"/>
    <w:rsid w:val="00F864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9"/>
    <w:uiPriority w:val="59"/>
    <w:rsid w:val="00F864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9"/>
    <w:uiPriority w:val="59"/>
    <w:rsid w:val="00F864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Strong"/>
    <w:basedOn w:val="a0"/>
    <w:uiPriority w:val="22"/>
    <w:qFormat/>
    <w:rsid w:val="00F86418"/>
    <w:rPr>
      <w:rFonts w:cs="Times New Roman"/>
      <w:b/>
    </w:rPr>
  </w:style>
  <w:style w:type="table" w:customStyle="1" w:styleId="9">
    <w:name w:val="Сетка таблицы9"/>
    <w:basedOn w:val="a1"/>
    <w:next w:val="a9"/>
    <w:rsid w:val="00F864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F864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9"/>
    <w:rsid w:val="00F864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"/>
    <w:basedOn w:val="a"/>
    <w:link w:val="af3"/>
    <w:rsid w:val="00F86418"/>
    <w:pPr>
      <w:spacing w:after="0" w:line="240" w:lineRule="auto"/>
      <w:jc w:val="center"/>
    </w:pPr>
    <w:rPr>
      <w:rFonts w:ascii="Times New Roman" w:eastAsia="Times New Roman" w:hAnsi="Times New Roman" w:cs="Times New Roman"/>
      <w:sz w:val="40"/>
      <w:szCs w:val="20"/>
    </w:rPr>
  </w:style>
  <w:style w:type="character" w:customStyle="1" w:styleId="af3">
    <w:name w:val="Основной текст Знак"/>
    <w:basedOn w:val="a0"/>
    <w:link w:val="af2"/>
    <w:rsid w:val="00F86418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30">
    <w:name w:val="Body Text 3"/>
    <w:basedOn w:val="a"/>
    <w:link w:val="31"/>
    <w:rsid w:val="00F8641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ной текст 3 Знак"/>
    <w:basedOn w:val="a0"/>
    <w:link w:val="30"/>
    <w:rsid w:val="00F864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3">
    <w:name w:val="123"/>
    <w:basedOn w:val="a"/>
    <w:link w:val="1230"/>
    <w:qFormat/>
    <w:rsid w:val="00F86418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30">
    <w:name w:val="123 Знак"/>
    <w:basedOn w:val="a0"/>
    <w:link w:val="123"/>
    <w:rsid w:val="00F86418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paragraph" w:styleId="22">
    <w:name w:val="Body Text Indent 2"/>
    <w:basedOn w:val="a"/>
    <w:link w:val="23"/>
    <w:rsid w:val="00F8641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F8641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0">
    <w:name w:val="Сетка таблицы12"/>
    <w:basedOn w:val="a1"/>
    <w:next w:val="a9"/>
    <w:uiPriority w:val="59"/>
    <w:rsid w:val="00765D7E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EE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479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A333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27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27A6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11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114C8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511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14C8"/>
    <w:rPr>
      <w:rFonts w:eastAsiaTheme="minorEastAsia"/>
      <w:lang w:eastAsia="ru-RU"/>
    </w:rPr>
  </w:style>
  <w:style w:type="table" w:styleId="a9">
    <w:name w:val="Table Grid"/>
    <w:basedOn w:val="a1"/>
    <w:rsid w:val="005114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EB0E63"/>
    <w:pPr>
      <w:ind w:left="720"/>
      <w:contextualSpacing/>
    </w:pPr>
  </w:style>
  <w:style w:type="character" w:styleId="ab">
    <w:name w:val="Placeholder Text"/>
    <w:basedOn w:val="a0"/>
    <w:uiPriority w:val="99"/>
    <w:semiHidden/>
    <w:rsid w:val="00546A8D"/>
    <w:rPr>
      <w:color w:val="808080"/>
    </w:rPr>
  </w:style>
  <w:style w:type="character" w:customStyle="1" w:styleId="20">
    <w:name w:val="Заголовок 2 Знак"/>
    <w:basedOn w:val="a0"/>
    <w:link w:val="2"/>
    <w:uiPriority w:val="9"/>
    <w:rsid w:val="009A333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c">
    <w:name w:val="Hyperlink"/>
    <w:basedOn w:val="a0"/>
    <w:uiPriority w:val="99"/>
    <w:unhideWhenUsed/>
    <w:rsid w:val="004D47C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479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d">
    <w:name w:val="FollowedHyperlink"/>
    <w:basedOn w:val="a0"/>
    <w:uiPriority w:val="99"/>
    <w:semiHidden/>
    <w:unhideWhenUsed/>
    <w:rsid w:val="00114E60"/>
    <w:rPr>
      <w:color w:val="800080" w:themeColor="followedHyperlink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F86418"/>
  </w:style>
  <w:style w:type="table" w:customStyle="1" w:styleId="12">
    <w:name w:val="Сетка таблицы1"/>
    <w:basedOn w:val="a1"/>
    <w:next w:val="a9"/>
    <w:uiPriority w:val="59"/>
    <w:rsid w:val="00F86418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9"/>
    <w:rsid w:val="00F864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9"/>
    <w:uiPriority w:val="59"/>
    <w:rsid w:val="00F86418"/>
    <w:pPr>
      <w:spacing w:after="0" w:line="36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unhideWhenUsed/>
    <w:rsid w:val="00F86418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TDisplayEquation">
    <w:name w:val="MTDisplayEquation"/>
    <w:basedOn w:val="a"/>
    <w:rsid w:val="00F86418"/>
    <w:pPr>
      <w:numPr>
        <w:ilvl w:val="1"/>
        <w:numId w:val="10"/>
      </w:numPr>
      <w:tabs>
        <w:tab w:val="center" w:pos="4150"/>
        <w:tab w:val="right" w:pos="8300"/>
      </w:tabs>
      <w:spacing w:before="120"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table" w:customStyle="1" w:styleId="3">
    <w:name w:val="Сетка таблицы3"/>
    <w:basedOn w:val="a1"/>
    <w:next w:val="a9"/>
    <w:uiPriority w:val="59"/>
    <w:rsid w:val="00F864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Текст концевой сноски Знак"/>
    <w:aliases w:val=" Знак Знак"/>
    <w:basedOn w:val="a0"/>
    <w:link w:val="af0"/>
    <w:uiPriority w:val="99"/>
    <w:semiHidden/>
    <w:rsid w:val="00F86418"/>
    <w:rPr>
      <w:rFonts w:ascii="Times New Roman CYR" w:eastAsia="Times New Roman" w:hAnsi="Times New Roman CYR" w:cs="Times New Roman"/>
      <w:kern w:val="16"/>
      <w:sz w:val="28"/>
      <w:szCs w:val="20"/>
    </w:rPr>
  </w:style>
  <w:style w:type="paragraph" w:styleId="af0">
    <w:name w:val="endnote text"/>
    <w:aliases w:val=" Знак"/>
    <w:basedOn w:val="a"/>
    <w:link w:val="af"/>
    <w:uiPriority w:val="99"/>
    <w:semiHidden/>
    <w:rsid w:val="00F86418"/>
    <w:pPr>
      <w:spacing w:after="0" w:line="240" w:lineRule="auto"/>
      <w:ind w:left="567" w:hanging="567"/>
      <w:jc w:val="both"/>
    </w:pPr>
    <w:rPr>
      <w:rFonts w:ascii="Times New Roman CYR" w:eastAsia="Times New Roman" w:hAnsi="Times New Roman CYR" w:cs="Times New Roman"/>
      <w:kern w:val="16"/>
      <w:sz w:val="28"/>
      <w:szCs w:val="20"/>
      <w:lang w:eastAsia="en-US"/>
    </w:rPr>
  </w:style>
  <w:style w:type="character" w:customStyle="1" w:styleId="13">
    <w:name w:val="Текст концевой сноски Знак1"/>
    <w:basedOn w:val="a0"/>
    <w:uiPriority w:val="99"/>
    <w:semiHidden/>
    <w:rsid w:val="00F86418"/>
    <w:rPr>
      <w:rFonts w:eastAsiaTheme="minorEastAsia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F86418"/>
  </w:style>
  <w:style w:type="table" w:customStyle="1" w:styleId="4">
    <w:name w:val="Сетка таблицы4"/>
    <w:basedOn w:val="a1"/>
    <w:next w:val="a9"/>
    <w:uiPriority w:val="59"/>
    <w:rsid w:val="00F864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9"/>
    <w:uiPriority w:val="59"/>
    <w:rsid w:val="00F864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9"/>
    <w:uiPriority w:val="59"/>
    <w:rsid w:val="00F864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9"/>
    <w:uiPriority w:val="59"/>
    <w:rsid w:val="00F864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9"/>
    <w:uiPriority w:val="59"/>
    <w:rsid w:val="00F864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Strong"/>
    <w:basedOn w:val="a0"/>
    <w:uiPriority w:val="22"/>
    <w:qFormat/>
    <w:rsid w:val="00F86418"/>
    <w:rPr>
      <w:rFonts w:cs="Times New Roman"/>
      <w:b/>
    </w:rPr>
  </w:style>
  <w:style w:type="table" w:customStyle="1" w:styleId="9">
    <w:name w:val="Сетка таблицы9"/>
    <w:basedOn w:val="a1"/>
    <w:next w:val="a9"/>
    <w:rsid w:val="00F864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F864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9"/>
    <w:rsid w:val="00F864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"/>
    <w:basedOn w:val="a"/>
    <w:link w:val="af3"/>
    <w:rsid w:val="00F86418"/>
    <w:pPr>
      <w:spacing w:after="0" w:line="240" w:lineRule="auto"/>
      <w:jc w:val="center"/>
    </w:pPr>
    <w:rPr>
      <w:rFonts w:ascii="Times New Roman" w:eastAsia="Times New Roman" w:hAnsi="Times New Roman" w:cs="Times New Roman"/>
      <w:sz w:val="40"/>
      <w:szCs w:val="20"/>
    </w:rPr>
  </w:style>
  <w:style w:type="character" w:customStyle="1" w:styleId="af3">
    <w:name w:val="Основной текст Знак"/>
    <w:basedOn w:val="a0"/>
    <w:link w:val="af2"/>
    <w:rsid w:val="00F86418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30">
    <w:name w:val="Body Text 3"/>
    <w:basedOn w:val="a"/>
    <w:link w:val="31"/>
    <w:rsid w:val="00F8641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ной текст 3 Знак"/>
    <w:basedOn w:val="a0"/>
    <w:link w:val="30"/>
    <w:rsid w:val="00F864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3">
    <w:name w:val="123"/>
    <w:basedOn w:val="a"/>
    <w:link w:val="1230"/>
    <w:qFormat/>
    <w:rsid w:val="00F86418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30">
    <w:name w:val="123 Знак"/>
    <w:basedOn w:val="a0"/>
    <w:link w:val="123"/>
    <w:rsid w:val="00F86418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paragraph" w:styleId="22">
    <w:name w:val="Body Text Indent 2"/>
    <w:basedOn w:val="a"/>
    <w:link w:val="23"/>
    <w:rsid w:val="00F8641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F8641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0">
    <w:name w:val="Сетка таблицы12"/>
    <w:basedOn w:val="a1"/>
    <w:next w:val="a9"/>
    <w:uiPriority w:val="59"/>
    <w:rsid w:val="00765D7E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0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65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9.wmf"/><Relationship Id="rId3" Type="http://schemas.openxmlformats.org/officeDocument/2006/relationships/styles" Target="styles.xml"/><Relationship Id="rId21" Type="http://schemas.openxmlformats.org/officeDocument/2006/relationships/hyperlink" Target="http://journal.mrsu.ru/arts/rezultaty-naturnykh-ispytanijj-polimernykh-kompozicionnykh-materialov-na-osnove-ehpoksidnykh-svyazuyushhikh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wmf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6.wmf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hyperlink" Target="mailto:nizinata@yandex.ru" TargetMode="External"/><Relationship Id="rId14" Type="http://schemas.openxmlformats.org/officeDocument/2006/relationships/image" Target="media/image5.w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DAB71-57D7-4EBF-AFE5-AD8AF99CC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20</Pages>
  <Words>3824</Words>
  <Characters>21803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Шеин Евгений Александрович</cp:lastModifiedBy>
  <cp:revision>4</cp:revision>
  <dcterms:created xsi:type="dcterms:W3CDTF">2016-09-12T17:31:00Z</dcterms:created>
  <dcterms:modified xsi:type="dcterms:W3CDTF">2016-09-15T06:10:00Z</dcterms:modified>
</cp:coreProperties>
</file>